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70"/>
        <w:gridCol w:w="1140"/>
        <w:gridCol w:w="1320"/>
        <w:gridCol w:w="870"/>
        <w:gridCol w:w="1200"/>
        <w:gridCol w:w="1011"/>
        <w:gridCol w:w="1"/>
        <w:gridCol w:w="2"/>
      </w:tblGrid>
      <w:tr w14:paraId="5DD9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7"/>
            <w:vAlign w:val="center"/>
          </w:tcPr>
          <w:p w14:paraId="77127968"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bookmarkStart w:id="0" w:name="_GoBack"/>
            <w:bookmarkEnd w:id="0"/>
          </w:p>
        </w:tc>
      </w:tr>
      <w:tr w14:paraId="0963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9"/>
            <w:vAlign w:val="center"/>
          </w:tcPr>
          <w:p w14:paraId="5A36B4FB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 w14:paraId="2DFB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9"/>
            <w:vAlign w:val="center"/>
          </w:tcPr>
          <w:p w14:paraId="4CBC5B16"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兴乡青年培育沙龙活动</w:t>
            </w:r>
          </w:p>
        </w:tc>
      </w:tr>
      <w:tr w14:paraId="7292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9"/>
            <w:vAlign w:val="center"/>
          </w:tcPr>
          <w:p w14:paraId="29666C34"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广东省青少年事业发展中心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 w14:paraId="15FD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9"/>
            <w:vAlign w:val="center"/>
          </w:tcPr>
          <w:p w14:paraId="7294C1F1"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蔡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小姐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联系电话：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020—37651600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</w:p>
        </w:tc>
      </w:tr>
      <w:tr w14:paraId="2741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9"/>
            <w:vAlign w:val="center"/>
          </w:tcPr>
          <w:p w14:paraId="5D65C154"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 w14:paraId="0028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9"/>
            <w:vAlign w:val="center"/>
          </w:tcPr>
          <w:p w14:paraId="029C9C93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 w14:paraId="68D6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9"/>
            <w:vAlign w:val="center"/>
          </w:tcPr>
          <w:p w14:paraId="49BA91EF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  <w:lang w:eastAsia="zh-CN"/>
              </w:rPr>
              <w:t xml:space="preserve">年 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  <w:lang w:eastAsia="zh-CN"/>
              </w:rPr>
              <w:t>月  日至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  <w:lang w:eastAsia="zh-CN"/>
              </w:rPr>
              <w:t>年  月  日，共     天。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            </w:t>
            </w:r>
          </w:p>
        </w:tc>
      </w:tr>
      <w:tr w14:paraId="5714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9"/>
            <w:vAlign w:val="center"/>
          </w:tcPr>
          <w:p w14:paraId="39935B1F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 w14:paraId="2073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68DDB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1E86D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928EB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35371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单价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2F374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77B7D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总价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（元）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BC1A5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 w14:paraId="0ED1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E765A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A05B9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39A4F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55F5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7B55F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D65CD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C83D6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32CA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11139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B60B4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6B38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9053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62FE4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C2CD9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0D625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16EA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BB539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3D015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75261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2C90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845A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3C06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42A2B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2DE3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86C3E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8485D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47694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CDC0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970E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26731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FE561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48C4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1947F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FB0A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D10EB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3B5BC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2DE48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AAB5D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0CBA0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4091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A03A8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0EBC7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F6A36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20C00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249F3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0F82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D51A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2F3B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0EABE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合计：</w:t>
            </w:r>
          </w:p>
        </w:tc>
      </w:tr>
      <w:tr w14:paraId="41EA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48" w:type="dxa"/>
            <w:gridSpan w:val="9"/>
            <w:vAlign w:val="center"/>
          </w:tcPr>
          <w:p w14:paraId="33728DB0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附件：报价单位营业执照复印件（盖章）</w:t>
            </w:r>
          </w:p>
        </w:tc>
      </w:tr>
      <w:tr w14:paraId="3630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6" w:hRule="atLeast"/>
          <w:jc w:val="center"/>
        </w:trPr>
        <w:tc>
          <w:tcPr>
            <w:tcW w:w="8646" w:type="dxa"/>
            <w:gridSpan w:val="8"/>
            <w:vAlign w:val="center"/>
          </w:tcPr>
          <w:p w14:paraId="168C2EA0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 w14:paraId="5E42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53" w:hRule="atLeast"/>
          <w:jc w:val="center"/>
        </w:trPr>
        <w:tc>
          <w:tcPr>
            <w:tcW w:w="8645" w:type="dxa"/>
            <w:gridSpan w:val="7"/>
            <w:vAlign w:val="center"/>
          </w:tcPr>
          <w:p w14:paraId="2151A756"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25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月    日</w:t>
            </w:r>
          </w:p>
        </w:tc>
      </w:tr>
    </w:tbl>
    <w:p w14:paraId="58750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87088"/>
    <w:rsid w:val="3EA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2025-05-12T09:27:00Z</dcterms:created>
  <dc:creator>CCCCxxxxJJJJ</dc:creator>
  <cp:lastModifiedBy>CCCCxxxxJJJJ</cp:lastModifiedBy>
  <dcterms:modified xsi:type="dcterms:W3CDTF">2025-05-12T09:28:07Z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406B6A03C9614E258879001B412E3E6C_11</vt:lpwstr>
  </property>
  <property fmtid="{D5CDD505-2E9C-101B-9397-08002B2CF9AE}" pid="4" name="KSOTemplateDocerSaveRecord">
    <vt:lpwstr>eyJoZGlkIjoiNWViZTkzNGY0MTNiMjZhNDJmYjU3NzcyN2YxYTg2MDQiLCJ1c2VySWQiOiIyNTg0ODM0OTMifQ==</vt:lpwstr>
  </property>
</Properties>
</file>