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ink/ink1.xml" ContentType="application/inkml+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sz w:val="44"/>
          <w:szCs w:val="44"/>
        </w:rPr>
      </w:pPr>
    </w:p>
    <w:p>
      <w:pPr>
        <w:spacing w:line="7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关于召开广东</w:t>
      </w:r>
      <w:r>
        <w:rPr>
          <w:rFonts w:hint="eastAsia" w:ascii="方正小标宋简体" w:hAnsi="方正小标宋简体" w:eastAsia="方正小标宋简体" w:cs="方正小标宋简体"/>
          <w:sz w:val="44"/>
          <w:szCs w:val="44"/>
          <w:lang w:eastAsia="zh-Hans"/>
        </w:rPr>
        <w:t>省学生联合会</w:t>
      </w: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2</w:t>
      </w:r>
      <w:r>
        <w:rPr>
          <w:rFonts w:hint="eastAsia" w:ascii="方正小标宋简体" w:hAnsi="方正小标宋简体" w:eastAsia="方正小标宋简体" w:cs="方正小标宋简体"/>
          <w:sz w:val="44"/>
          <w:szCs w:val="44"/>
          <w:lang w:eastAsia="zh-Hans"/>
        </w:rPr>
        <w:t>—</w:t>
      </w: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学年</w:t>
      </w:r>
    </w:p>
    <w:p>
      <w:pPr>
        <w:spacing w:line="7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59264" behindDoc="0" locked="0" layoutInCell="1" allowOverlap="1">
                <wp:simplePos x="0" y="0"/>
                <wp:positionH relativeFrom="column">
                  <wp:posOffset>7298690</wp:posOffset>
                </wp:positionH>
                <wp:positionV relativeFrom="paragraph">
                  <wp:posOffset>43815</wp:posOffset>
                </wp:positionV>
                <wp:extent cx="168910" cy="864235"/>
                <wp:effectExtent l="57150" t="57150" r="21590" b="50165"/>
                <wp:wrapNone/>
                <wp:docPr id="8" name="墨迹 8"/>
                <wp:cNvGraphicFramePr/>
                <a:graphic xmlns:a="http://schemas.openxmlformats.org/drawingml/2006/main">
                  <a:graphicData uri="http://schemas.microsoft.com/office/word/2010/wordprocessingInk">
                    <mc:AlternateContent xmlns:a14="http://schemas.microsoft.com/office/drawing/2010/main">
                      <mc:Choice Requires="a14">
                        <w14:contentPart bwMode="auto" r:id="rId6">
                          <w14:nvContentPartPr>
                            <w14:cNvPr id="8" name="墨迹 8"/>
                            <w14:cNvContentPartPr/>
                          </w14:nvContentPartPr>
                          <w14:xfrm>
                            <a:off x="0" y="0"/>
                            <a:ext cx="169200" cy="864360"/>
                          </w14:xfrm>
                        </w14:contentPart>
                      </mc:Choice>
                    </mc:AlternateContent>
                  </a:graphicData>
                </a:graphic>
              </wp:anchor>
            </w:drawing>
          </mc:Choice>
          <mc:Fallback>
            <w:pict>
              <v:shape id="_x0000_s1026" o:spid="_x0000_s1026" o:spt="75" style="position:absolute;left:0pt;margin-left:574.7pt;margin-top:3.45pt;height:68.05pt;width:13.3pt;z-index:251659264;mso-width-relative:page;mso-height-relative:page;" coordsize="21600,21600" o:gfxdata="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">
                <v:imagedata r:id="rId7" o:title=""/>
                <o:lock v:ext="edit"/>
              </v:shape>
            </w:pict>
          </mc:Fallback>
        </mc:AlternateContent>
      </w:r>
      <w:r>
        <w:rPr>
          <w:rFonts w:hint="eastAsia" w:ascii="方正小标宋简体" w:hAnsi="方正小标宋简体" w:eastAsia="方正小标宋简体" w:cs="方正小标宋简体"/>
          <w:sz w:val="44"/>
          <w:szCs w:val="44"/>
        </w:rPr>
        <w:t>第</w:t>
      </w:r>
      <w:r>
        <w:rPr>
          <w:rFonts w:hint="eastAsia" w:ascii="方正小标宋简体" w:hAnsi="方正小标宋简体" w:eastAsia="方正小标宋简体" w:cs="方正小标宋简体"/>
          <w:sz w:val="44"/>
          <w:szCs w:val="44"/>
          <w:lang w:val="en-US" w:eastAsia="zh-CN"/>
        </w:rPr>
        <w:t>六</w:t>
      </w:r>
      <w:r>
        <w:rPr>
          <w:rFonts w:hint="eastAsia" w:ascii="方正小标宋简体" w:hAnsi="方正小标宋简体" w:eastAsia="方正小标宋简体" w:cs="方正小标宋简体"/>
          <w:sz w:val="44"/>
          <w:szCs w:val="44"/>
        </w:rPr>
        <w:t>次集体学习</w:t>
      </w:r>
      <w:r>
        <w:rPr>
          <w:rFonts w:hint="eastAsia" w:ascii="方正小标宋简体" w:hAnsi="方正小标宋简体" w:eastAsia="方正小标宋简体" w:cs="方正小标宋简体"/>
          <w:sz w:val="44"/>
          <w:szCs w:val="44"/>
          <w:lang w:eastAsia="zh-Hans"/>
        </w:rPr>
        <w:t>会</w:t>
      </w:r>
      <w:r>
        <w:rPr>
          <w:rFonts w:hint="eastAsia" w:ascii="方正小标宋简体" w:hAnsi="方正小标宋简体" w:eastAsia="方正小标宋简体" w:cs="方正小标宋简体"/>
          <w:sz w:val="44"/>
          <w:szCs w:val="44"/>
        </w:rPr>
        <w:t>的通知</w:t>
      </w:r>
    </w:p>
    <w:p>
      <w:pPr>
        <w:spacing w:line="580" w:lineRule="exact"/>
        <w:rPr>
          <w:rFonts w:ascii="Times New Roman Regular" w:hAnsi="Times New Roman Regular" w:eastAsia="方正仿宋_GBK" w:cs="Times New Roman Regular"/>
          <w:sz w:val="32"/>
          <w:szCs w:val="32"/>
        </w:rPr>
      </w:pPr>
    </w:p>
    <w:p>
      <w:pPr>
        <w:spacing w:line="580" w:lineRule="exact"/>
        <w:rPr>
          <w:rFonts w:ascii="Times New Roman Regular" w:hAnsi="Times New Roman Regular" w:eastAsia="方正仿宋_GBK" w:cs="Times New Roman Regular"/>
          <w:sz w:val="32"/>
          <w:szCs w:val="32"/>
        </w:rPr>
      </w:pPr>
      <w:r>
        <w:rPr>
          <w:rFonts w:hint="eastAsia" w:ascii="Times New Roman Regular" w:hAnsi="Times New Roman Regular" w:eastAsia="方正仿宋_GBK" w:cs="Times New Roman Regular"/>
          <w:sz w:val="32"/>
          <w:szCs w:val="32"/>
        </w:rPr>
        <w:t>各地级以上市学联、</w:t>
      </w:r>
      <w:r>
        <w:rPr>
          <w:rFonts w:ascii="Times New Roman Regular" w:hAnsi="Times New Roman Regular" w:eastAsia="方正仿宋_GBK" w:cs="Times New Roman Regular"/>
          <w:sz w:val="32"/>
          <w:szCs w:val="32"/>
        </w:rPr>
        <w:t>高等学校学生会（研究生会）、有关中等学校学生会：</w:t>
      </w:r>
    </w:p>
    <w:p>
      <w:pPr>
        <w:spacing w:line="580" w:lineRule="exact"/>
        <w:ind w:firstLine="640" w:firstLineChars="200"/>
        <w:rPr>
          <w:rFonts w:ascii="Times New Roman Regular" w:hAnsi="Times New Roman Regular" w:eastAsia="方正仿宋_GBK" w:cs="Times New Roman Regular"/>
          <w:sz w:val="32"/>
          <w:szCs w:val="32"/>
          <w:lang w:eastAsia="zh-Hans"/>
        </w:rPr>
      </w:pPr>
      <w:r>
        <w:rPr>
          <w:rFonts w:ascii="Times New Roman Regular" w:hAnsi="Times New Roman Regular" w:eastAsia="方正仿宋_GBK" w:cs="Times New Roman Regular"/>
          <w:sz w:val="32"/>
          <w:szCs w:val="32"/>
        </w:rPr>
        <w:t>为</w:t>
      </w:r>
      <w:r>
        <w:rPr>
          <w:rFonts w:hint="eastAsia" w:ascii="Times New Roman Regular" w:hAnsi="Times New Roman Regular" w:eastAsia="方正仿宋_GBK" w:cs="Times New Roman Regular"/>
          <w:sz w:val="32"/>
          <w:szCs w:val="32"/>
        </w:rPr>
        <w:t>深入</w:t>
      </w:r>
      <w:r>
        <w:rPr>
          <w:rFonts w:hint="eastAsia" w:ascii="Times New Roman Regular" w:hAnsi="Times New Roman Regular" w:eastAsia="方正仿宋_GBK" w:cs="Times New Roman Regular"/>
          <w:sz w:val="32"/>
          <w:szCs w:val="32"/>
          <w:lang w:val="en-US" w:eastAsia="zh-CN"/>
        </w:rPr>
        <w:t>学习</w:t>
      </w:r>
      <w:r>
        <w:rPr>
          <w:rFonts w:ascii="Times New Roman Regular" w:hAnsi="Times New Roman Regular" w:eastAsia="方正仿宋_GBK" w:cs="Times New Roman Regular"/>
          <w:sz w:val="32"/>
          <w:szCs w:val="32"/>
        </w:rPr>
        <w:t>贯彻党的二十大精神，深入</w:t>
      </w:r>
      <w:r>
        <w:rPr>
          <w:rFonts w:hint="eastAsia" w:ascii="Times New Roman Regular" w:hAnsi="Times New Roman Regular" w:eastAsia="方正仿宋_GBK" w:cs="Times New Roman Regular"/>
          <w:sz w:val="32"/>
          <w:szCs w:val="32"/>
        </w:rPr>
        <w:t>开展学习贯彻</w:t>
      </w:r>
      <w:r>
        <w:rPr>
          <w:rFonts w:ascii="Times New Roman Regular" w:hAnsi="Times New Roman Regular" w:eastAsia="方正仿宋_GBK" w:cs="Times New Roman Regular"/>
          <w:sz w:val="32"/>
          <w:szCs w:val="32"/>
          <w:highlight w:val="none"/>
        </w:rPr>
        <w:t>习近平</w:t>
      </w:r>
      <w:r>
        <w:rPr>
          <w:rFonts w:hint="eastAsia" w:ascii="Times New Roman Regular" w:hAnsi="Times New Roman Regular" w:eastAsia="方正仿宋_GBK" w:cs="Times New Roman Regular"/>
          <w:sz w:val="32"/>
          <w:szCs w:val="32"/>
        </w:rPr>
        <w:t>新时代中国特色社会主义思想主题教育</w:t>
      </w:r>
      <w:r>
        <w:rPr>
          <w:rFonts w:ascii="Times New Roman Regular" w:hAnsi="Times New Roman Regular" w:eastAsia="方正仿宋_GBK" w:cs="Times New Roman Regular"/>
          <w:sz w:val="32"/>
          <w:szCs w:val="32"/>
        </w:rPr>
        <w:t>，</w:t>
      </w:r>
      <w:r>
        <w:rPr>
          <w:rFonts w:hint="eastAsia" w:ascii="Times New Roman Regular" w:hAnsi="Times New Roman Regular" w:eastAsia="方正仿宋_GBK" w:cs="Times New Roman Regular"/>
          <w:sz w:val="32"/>
          <w:szCs w:val="32"/>
          <w:lang w:val="en-US" w:eastAsia="zh-CN"/>
        </w:rPr>
        <w:t>强化</w:t>
      </w:r>
      <w:r>
        <w:rPr>
          <w:rFonts w:ascii="Times New Roman Regular" w:hAnsi="Times New Roman Regular" w:eastAsia="方正仿宋_GBK" w:cs="Times New Roman Regular"/>
          <w:sz w:val="32"/>
          <w:szCs w:val="32"/>
        </w:rPr>
        <w:t>广东学联学生会理论学习</w:t>
      </w:r>
      <w:r>
        <w:rPr>
          <w:rFonts w:ascii="Times New Roman Regular" w:hAnsi="Times New Roman Regular" w:eastAsia="方正仿宋_GBK" w:cs="Times New Roman Regular"/>
          <w:sz w:val="32"/>
          <w:szCs w:val="32"/>
          <w:lang w:eastAsia="zh-Hans"/>
        </w:rPr>
        <w:t>和组织建设</w:t>
      </w:r>
      <w:r>
        <w:rPr>
          <w:rFonts w:ascii="Times New Roman Regular" w:hAnsi="Times New Roman Regular" w:eastAsia="方正仿宋_GBK" w:cs="Times New Roman Regular"/>
          <w:sz w:val="32"/>
          <w:szCs w:val="32"/>
        </w:rPr>
        <w:t>，</w:t>
      </w:r>
      <w:r>
        <w:rPr>
          <w:rFonts w:hint="eastAsia" w:ascii="Times New Roman Regular" w:hAnsi="Times New Roman Regular" w:eastAsia="方正仿宋_GBK" w:cs="Times New Roman Regular"/>
          <w:sz w:val="32"/>
          <w:szCs w:val="32"/>
          <w:lang w:val="en-US" w:eastAsia="zh-CN"/>
        </w:rPr>
        <w:t>分享交流学生会组织改革建设、广东青年大学生“百千万工程”突击队经验成果，</w:t>
      </w:r>
      <w:r>
        <w:rPr>
          <w:rFonts w:hint="eastAsia" w:ascii="Times New Roman Regular" w:hAnsi="Times New Roman Regular" w:eastAsia="方正仿宋_GBK" w:cs="Times New Roman Regular"/>
          <w:sz w:val="32"/>
          <w:szCs w:val="32"/>
        </w:rPr>
        <w:t>不断提升学联学生会</w:t>
      </w:r>
      <w:r>
        <w:rPr>
          <w:rFonts w:hint="eastAsia" w:ascii="Times New Roman Regular" w:hAnsi="Times New Roman Regular" w:eastAsia="方正仿宋_GBK" w:cs="Times New Roman Regular"/>
          <w:sz w:val="32"/>
          <w:szCs w:val="32"/>
          <w:lang w:val="en-US" w:eastAsia="zh-CN"/>
        </w:rPr>
        <w:t>的</w:t>
      </w:r>
      <w:r>
        <w:rPr>
          <w:rFonts w:hint="eastAsia" w:ascii="Times New Roman Regular" w:hAnsi="Times New Roman Regular" w:eastAsia="方正仿宋_GBK" w:cs="Times New Roman Regular"/>
          <w:sz w:val="32"/>
          <w:szCs w:val="32"/>
        </w:rPr>
        <w:t>同学满意度、大局贡献度和社会认可度。</w:t>
      </w:r>
      <w:r>
        <w:rPr>
          <w:rFonts w:ascii="Times New Roman Regular" w:hAnsi="Times New Roman Regular" w:eastAsia="方正仿宋_GBK" w:cs="Times New Roman Regular"/>
          <w:sz w:val="32"/>
          <w:szCs w:val="32"/>
          <w:lang w:eastAsia="zh-Hans"/>
        </w:rPr>
        <w:t>广东省学生联合会拟</w:t>
      </w:r>
      <w:r>
        <w:rPr>
          <w:rFonts w:ascii="Times New Roman Regular" w:hAnsi="Times New Roman Regular" w:eastAsia="方正仿宋_GBK" w:cs="Times New Roman Regular"/>
          <w:sz w:val="32"/>
          <w:szCs w:val="32"/>
        </w:rPr>
        <w:t>于</w:t>
      </w:r>
      <w:r>
        <w:rPr>
          <w:rFonts w:hint="eastAsia" w:ascii="Times New Roman Regular" w:hAnsi="Times New Roman Regular" w:eastAsia="方正仿宋_GBK" w:cs="Times New Roman Regular"/>
          <w:sz w:val="32"/>
          <w:szCs w:val="32"/>
          <w:lang w:val="en-US" w:eastAsia="zh-CN"/>
        </w:rPr>
        <w:t>8</w:t>
      </w:r>
      <w:r>
        <w:rPr>
          <w:rFonts w:ascii="Times New Roman Regular" w:hAnsi="Times New Roman Regular" w:eastAsia="方正仿宋_GBK" w:cs="Times New Roman Regular"/>
          <w:sz w:val="32"/>
          <w:szCs w:val="32"/>
          <w:lang w:eastAsia="zh-Hans"/>
        </w:rPr>
        <w:t>月下旬召开</w:t>
      </w:r>
      <w:r>
        <w:rPr>
          <w:rFonts w:ascii="Times New Roman Regular" w:hAnsi="Times New Roman Regular" w:eastAsia="方正仿宋_GBK" w:cs="Times New Roman Regular"/>
          <w:sz w:val="32"/>
          <w:szCs w:val="32"/>
        </w:rPr>
        <w:t>202</w:t>
      </w:r>
      <w:r>
        <w:rPr>
          <w:rFonts w:hint="eastAsia" w:ascii="Times New Roman Regular" w:hAnsi="Times New Roman Regular" w:eastAsia="方正仿宋_GBK" w:cs="Times New Roman Regular"/>
          <w:sz w:val="32"/>
          <w:szCs w:val="32"/>
          <w:lang w:val="en-US" w:eastAsia="zh-CN"/>
        </w:rPr>
        <w:t>2</w:t>
      </w:r>
      <w:r>
        <w:rPr>
          <w:rFonts w:ascii="Times New Roman Regular" w:hAnsi="Times New Roman Regular" w:eastAsia="方正仿宋_GBK" w:cs="Times New Roman Regular"/>
          <w:sz w:val="32"/>
          <w:szCs w:val="32"/>
          <w:lang w:eastAsia="zh-Hans"/>
        </w:rPr>
        <w:t>—</w:t>
      </w:r>
      <w:r>
        <w:rPr>
          <w:rFonts w:ascii="Times New Roman Regular" w:hAnsi="Times New Roman Regular" w:eastAsia="方正仿宋_GBK" w:cs="Times New Roman Regular"/>
          <w:sz w:val="32"/>
          <w:szCs w:val="32"/>
        </w:rPr>
        <w:t>202</w:t>
      </w:r>
      <w:r>
        <w:rPr>
          <w:rFonts w:hint="eastAsia" w:ascii="Times New Roman Regular" w:hAnsi="Times New Roman Regular" w:eastAsia="方正仿宋_GBK" w:cs="Times New Roman Regular"/>
          <w:sz w:val="32"/>
          <w:szCs w:val="32"/>
          <w:lang w:val="en-US" w:eastAsia="zh-CN"/>
        </w:rPr>
        <w:t>3</w:t>
      </w:r>
      <w:r>
        <w:rPr>
          <w:rFonts w:ascii="Times New Roman Regular" w:hAnsi="Times New Roman Regular" w:eastAsia="方正仿宋_GBK" w:cs="Times New Roman Regular"/>
          <w:sz w:val="32"/>
          <w:szCs w:val="32"/>
        </w:rPr>
        <w:t>学年第</w:t>
      </w:r>
      <w:r>
        <w:rPr>
          <w:rFonts w:hint="eastAsia" w:ascii="Times New Roman Regular" w:hAnsi="Times New Roman Regular" w:eastAsia="方正仿宋_GBK" w:cs="Times New Roman Regular"/>
          <w:sz w:val="32"/>
          <w:szCs w:val="32"/>
          <w:lang w:val="en-US" w:eastAsia="zh-CN"/>
        </w:rPr>
        <w:t>六</w:t>
      </w:r>
      <w:r>
        <w:rPr>
          <w:rFonts w:ascii="Times New Roman Regular" w:hAnsi="Times New Roman Regular" w:eastAsia="方正仿宋_GBK" w:cs="Times New Roman Regular"/>
          <w:sz w:val="32"/>
          <w:szCs w:val="32"/>
        </w:rPr>
        <w:t>次集体学习会</w:t>
      </w:r>
      <w:r>
        <w:rPr>
          <w:rFonts w:ascii="Times New Roman Regular" w:hAnsi="Times New Roman Regular" w:eastAsia="方正仿宋_GBK" w:cs="Times New Roman Regular"/>
          <w:sz w:val="32"/>
          <w:szCs w:val="32"/>
          <w:lang w:eastAsia="zh-Hans"/>
        </w:rPr>
        <w:t>，具体通知如下：</w:t>
      </w:r>
    </w:p>
    <w:p>
      <w:pPr>
        <w:spacing w:line="580" w:lineRule="exact"/>
        <w:ind w:firstLine="640" w:firstLineChars="200"/>
        <w:rPr>
          <w:rFonts w:ascii="Times New Roman Regular" w:hAnsi="Times New Roman Regular" w:eastAsia="方正黑体_GBK" w:cs="Times New Roman Regular"/>
          <w:sz w:val="32"/>
          <w:szCs w:val="32"/>
          <w:lang w:eastAsia="zh-Hans"/>
        </w:rPr>
      </w:pPr>
      <w:r>
        <w:rPr>
          <w:rFonts w:ascii="Times New Roman Regular" w:hAnsi="Times New Roman Regular" w:eastAsia="方正黑体_GBK" w:cs="Times New Roman Regular"/>
          <w:sz w:val="32"/>
          <w:szCs w:val="32"/>
          <w:lang w:eastAsia="zh-Hans"/>
        </w:rPr>
        <w:t>一、会议时间</w:t>
      </w:r>
    </w:p>
    <w:p>
      <w:pPr>
        <w:spacing w:line="580" w:lineRule="exact"/>
        <w:ind w:firstLine="640" w:firstLineChars="200"/>
        <w:rPr>
          <w:rFonts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2023年</w:t>
      </w:r>
      <w:r>
        <w:rPr>
          <w:rFonts w:hint="eastAsia" w:ascii="Times New Roman Regular" w:hAnsi="Times New Roman Regular" w:eastAsia="方正仿宋_GBK" w:cs="Times New Roman Regular"/>
          <w:sz w:val="32"/>
          <w:szCs w:val="32"/>
          <w:lang w:val="en-US" w:eastAsia="zh-CN"/>
        </w:rPr>
        <w:t>8</w:t>
      </w:r>
      <w:r>
        <w:rPr>
          <w:rFonts w:ascii="Times New Roman Regular" w:hAnsi="Times New Roman Regular" w:eastAsia="方正仿宋_GBK" w:cs="Times New Roman Regular"/>
          <w:sz w:val="32"/>
          <w:szCs w:val="32"/>
        </w:rPr>
        <w:t>月2</w:t>
      </w:r>
      <w:r>
        <w:rPr>
          <w:rFonts w:hint="eastAsia" w:ascii="Times New Roman Regular" w:hAnsi="Times New Roman Regular" w:eastAsia="方正仿宋_GBK" w:cs="Times New Roman Regular"/>
          <w:sz w:val="32"/>
          <w:szCs w:val="32"/>
          <w:lang w:val="en-US" w:eastAsia="zh-CN"/>
        </w:rPr>
        <w:t>8</w:t>
      </w:r>
      <w:r>
        <w:rPr>
          <w:rFonts w:ascii="Times New Roman Regular" w:hAnsi="Times New Roman Regular" w:eastAsia="方正仿宋_GBK" w:cs="Times New Roman Regular"/>
          <w:sz w:val="32"/>
          <w:szCs w:val="32"/>
        </w:rPr>
        <w:t>日（</w:t>
      </w:r>
      <w:r>
        <w:rPr>
          <w:rFonts w:ascii="Times New Roman Regular" w:hAnsi="Times New Roman Regular" w:eastAsia="方正仿宋_GBK" w:cs="Times New Roman Regular"/>
          <w:sz w:val="32"/>
          <w:szCs w:val="32"/>
          <w:lang w:eastAsia="zh-Hans"/>
        </w:rPr>
        <w:t>周</w:t>
      </w:r>
      <w:r>
        <w:rPr>
          <w:rFonts w:hint="eastAsia" w:ascii="Times New Roman Regular" w:hAnsi="Times New Roman Regular" w:eastAsia="方正仿宋_GBK" w:cs="Times New Roman Regular"/>
          <w:sz w:val="32"/>
          <w:szCs w:val="32"/>
          <w:lang w:val="en-US" w:eastAsia="zh-CN"/>
        </w:rPr>
        <w:t>一</w:t>
      </w:r>
      <w:r>
        <w:rPr>
          <w:rFonts w:ascii="Times New Roman Regular" w:hAnsi="Times New Roman Regular" w:eastAsia="方正仿宋_GBK" w:cs="Times New Roman Regular"/>
          <w:sz w:val="32"/>
          <w:szCs w:val="32"/>
        </w:rPr>
        <w:t>）</w:t>
      </w:r>
      <w:r>
        <w:rPr>
          <w:rFonts w:hint="eastAsia" w:ascii="Times New Roman Regular" w:hAnsi="Times New Roman Regular" w:eastAsia="方正仿宋_GBK" w:cs="Times New Roman Regular"/>
          <w:sz w:val="32"/>
          <w:szCs w:val="32"/>
          <w:lang w:val="en-US" w:eastAsia="zh-CN"/>
        </w:rPr>
        <w:t xml:space="preserve"> </w:t>
      </w:r>
      <w:r>
        <w:rPr>
          <w:rFonts w:ascii="Times New Roman Regular" w:hAnsi="Times New Roman Regular" w:eastAsia="方正仿宋_GBK" w:cs="Times New Roman Regular"/>
          <w:sz w:val="32"/>
          <w:szCs w:val="32"/>
        </w:rPr>
        <w:t>19:00</w:t>
      </w:r>
      <w:r>
        <w:rPr>
          <w:rFonts w:ascii="Times New Roman Regular" w:hAnsi="Times New Roman Regular" w:eastAsia="方正仿宋_GBK" w:cs="Times New Roman Regular"/>
          <w:sz w:val="32"/>
          <w:szCs w:val="32"/>
          <w:lang w:eastAsia="zh-Hans"/>
        </w:rPr>
        <w:t>—</w:t>
      </w:r>
      <w:r>
        <w:rPr>
          <w:rFonts w:ascii="Times New Roman Regular" w:hAnsi="Times New Roman Regular" w:eastAsia="方正仿宋_GBK" w:cs="Times New Roman Regular"/>
          <w:sz w:val="32"/>
          <w:szCs w:val="32"/>
        </w:rPr>
        <w:t>20:</w:t>
      </w:r>
      <w:r>
        <w:rPr>
          <w:rFonts w:hint="eastAsia" w:ascii="Times New Roman Regular" w:hAnsi="Times New Roman Regular" w:eastAsia="方正仿宋_GBK" w:cs="Times New Roman Regular"/>
          <w:sz w:val="32"/>
          <w:szCs w:val="32"/>
          <w:lang w:val="en-US" w:eastAsia="zh-CN"/>
        </w:rPr>
        <w:t>3</w:t>
      </w:r>
      <w:r>
        <w:rPr>
          <w:rFonts w:ascii="Times New Roman Regular" w:hAnsi="Times New Roman Regular" w:eastAsia="方正仿宋_GBK" w:cs="Times New Roman Regular"/>
          <w:sz w:val="32"/>
          <w:szCs w:val="32"/>
        </w:rPr>
        <w:t>0</w:t>
      </w:r>
    </w:p>
    <w:p>
      <w:pPr>
        <w:spacing w:line="580" w:lineRule="exact"/>
        <w:ind w:firstLine="640" w:firstLineChars="200"/>
        <w:rPr>
          <w:rFonts w:ascii="Times New Roman Regular" w:hAnsi="Times New Roman Regular" w:eastAsia="方正黑体_GBK" w:cs="Times New Roman Regular"/>
          <w:sz w:val="32"/>
          <w:szCs w:val="32"/>
          <w:lang w:eastAsia="zh-Hans"/>
        </w:rPr>
      </w:pPr>
      <w:r>
        <w:rPr>
          <w:rFonts w:ascii="Times New Roman Regular" w:hAnsi="Times New Roman Regular" w:eastAsia="方正黑体_GBK" w:cs="Times New Roman Regular"/>
          <w:sz w:val="32"/>
          <w:szCs w:val="32"/>
          <w:lang w:eastAsia="zh-Hans"/>
        </w:rPr>
        <w:t>二、</w:t>
      </w:r>
      <w:r>
        <w:rPr>
          <w:rFonts w:hint="eastAsia" w:ascii="Times New Roman Regular" w:hAnsi="Times New Roman Regular" w:eastAsia="方正黑体_GBK" w:cs="Times New Roman Regular"/>
          <w:sz w:val="32"/>
          <w:szCs w:val="32"/>
          <w:lang w:eastAsia="zh-Hans"/>
        </w:rPr>
        <w:t>参会人员</w:t>
      </w:r>
    </w:p>
    <w:p>
      <w:pPr>
        <w:spacing w:line="580" w:lineRule="exact"/>
        <w:ind w:firstLine="640" w:firstLineChars="200"/>
        <w:rPr>
          <w:rFonts w:ascii="Times New Roman Regular" w:hAnsi="Times New Roman Regular" w:eastAsia="方正仿宋_GBK" w:cs="Times New Roman Regular"/>
          <w:sz w:val="32"/>
          <w:szCs w:val="32"/>
          <w:lang w:eastAsia="zh-Hans"/>
        </w:rPr>
      </w:pPr>
      <w:r>
        <w:rPr>
          <w:rFonts w:ascii="Times New Roman Regular" w:hAnsi="Times New Roman Regular" w:eastAsia="方正仿宋_GBK" w:cs="Times New Roman Regular"/>
          <w:sz w:val="32"/>
          <w:szCs w:val="32"/>
          <w:lang w:eastAsia="zh-Hans"/>
        </w:rPr>
        <w:t>各高校（校区/校园）、省学联十二届委员团体中的中等学校（含中职、技工院校）设分会场，全省各地市学联</w:t>
      </w:r>
      <w:r>
        <w:rPr>
          <w:rFonts w:ascii="Times New Roman Regular" w:hAnsi="Times New Roman Regular" w:eastAsia="方正仿宋_GBK" w:cs="Times New Roman Regular"/>
          <w:sz w:val="32"/>
          <w:szCs w:val="32"/>
        </w:rPr>
        <w:t>（驻会）执行主席，省内各高校校级、院（系）学生会</w:t>
      </w:r>
      <w:r>
        <w:rPr>
          <w:rFonts w:ascii="Times New Roman Regular" w:hAnsi="Times New Roman Regular" w:eastAsia="方正仿宋_GBK" w:cs="Times New Roman Regular"/>
          <w:sz w:val="32"/>
          <w:szCs w:val="32"/>
          <w:lang w:eastAsia="zh-Hans"/>
        </w:rPr>
        <w:t>（研究生会）、省学联十二届委员团体中的中等学校（含中职、技工院校）学生会</w:t>
      </w:r>
      <w:r>
        <w:rPr>
          <w:rFonts w:ascii="Times New Roman Regular" w:hAnsi="Times New Roman Regular" w:eastAsia="方正仿宋_GBK" w:cs="Times New Roman Regular"/>
          <w:sz w:val="32"/>
          <w:szCs w:val="32"/>
        </w:rPr>
        <w:t>主席团成员</w:t>
      </w:r>
      <w:r>
        <w:rPr>
          <w:rFonts w:ascii="Times New Roman Regular" w:hAnsi="Times New Roman Regular" w:eastAsia="方正仿宋_GBK" w:cs="Times New Roman Regular"/>
          <w:sz w:val="32"/>
          <w:szCs w:val="32"/>
          <w:lang w:eastAsia="zh-Hans"/>
        </w:rPr>
        <w:t>参会</w:t>
      </w:r>
      <w:r>
        <w:rPr>
          <w:rFonts w:ascii="Times New Roman Regular" w:hAnsi="Times New Roman Regular" w:eastAsia="方正仿宋_GBK" w:cs="Times New Roman Regular"/>
          <w:sz w:val="32"/>
          <w:szCs w:val="32"/>
        </w:rPr>
        <w:t>。</w:t>
      </w:r>
    </w:p>
    <w:p>
      <w:pPr>
        <w:spacing w:line="580" w:lineRule="exact"/>
        <w:ind w:firstLine="640" w:firstLineChars="200"/>
        <w:rPr>
          <w:rFonts w:ascii="Times New Roman Regular" w:hAnsi="Times New Roman Regular" w:eastAsia="方正仿宋_GBK" w:cs="Times New Roman Regular"/>
          <w:sz w:val="32"/>
          <w:szCs w:val="32"/>
          <w:lang w:eastAsia="zh-Hans"/>
        </w:rPr>
      </w:pPr>
      <w:r>
        <w:rPr>
          <w:rFonts w:hint="eastAsia" w:ascii="Times New Roman Regular" w:hAnsi="Times New Roman Regular" w:eastAsia="方正仿宋_GBK" w:cs="Times New Roman Regular"/>
          <w:sz w:val="32"/>
          <w:szCs w:val="32"/>
          <w:lang w:eastAsia="zh-Hans"/>
        </w:rPr>
        <w:t>邀请各地市学联秘书长、各高校校级学生会（研究生会）秘书长/指导老师、省学联十二届委员团体中的中等学校（含中职、技工院校）学生会秘书长/指导老师、在校优秀学生骨干代表列席会议。</w:t>
      </w:r>
    </w:p>
    <w:p>
      <w:pPr>
        <w:spacing w:line="580" w:lineRule="exact"/>
        <w:ind w:firstLine="640" w:firstLineChars="200"/>
        <w:rPr>
          <w:rFonts w:ascii="Times New Roman Regular" w:hAnsi="Times New Roman Regular" w:eastAsia="方正黑体_GBK" w:cs="Times New Roman Regular"/>
          <w:sz w:val="32"/>
          <w:szCs w:val="32"/>
          <w:lang w:eastAsia="zh-Hans"/>
        </w:rPr>
      </w:pPr>
      <w:r>
        <w:rPr>
          <w:rFonts w:ascii="Times New Roman Regular" w:hAnsi="Times New Roman Regular" w:eastAsia="方正黑体_GBK" w:cs="Times New Roman Regular"/>
          <w:sz w:val="32"/>
          <w:szCs w:val="32"/>
          <w:lang w:eastAsia="zh-Hans"/>
        </w:rPr>
        <w:t>三、会议议程</w:t>
      </w:r>
    </w:p>
    <w:p>
      <w:pPr>
        <w:spacing w:line="580" w:lineRule="exact"/>
        <w:ind w:firstLine="640" w:firstLineChars="200"/>
        <w:rPr>
          <w:rFonts w:hint="eastAsia" w:ascii="Times New Roman Regular" w:hAnsi="Times New Roman Regular" w:eastAsia="方正仿宋_GBK" w:cs="Times New Roman Regular"/>
          <w:sz w:val="32"/>
          <w:szCs w:val="32"/>
          <w:lang w:eastAsia="zh-Hans"/>
        </w:rPr>
      </w:pPr>
      <w:r>
        <w:rPr>
          <w:rFonts w:hint="eastAsia" w:ascii="Times New Roman Regular" w:hAnsi="Times New Roman Regular" w:eastAsia="方正仿宋_GBK" w:cs="Times New Roman Regular"/>
          <w:sz w:val="32"/>
          <w:szCs w:val="32"/>
          <w:lang w:val="en-US" w:eastAsia="zh-CN"/>
        </w:rPr>
        <w:t>1.学习</w:t>
      </w:r>
      <w:r>
        <w:rPr>
          <w:rFonts w:hint="eastAsia" w:ascii="Times New Roman Regular" w:hAnsi="Times New Roman Regular" w:eastAsia="方正仿宋_GBK" w:cs="Times New Roman Regular"/>
          <w:sz w:val="32"/>
          <w:szCs w:val="32"/>
          <w:lang w:eastAsia="zh-Hans"/>
        </w:rPr>
        <w:t>习近平总书记在同团中央新一届领导班子成员集体谈话时的重要讲话精神</w:t>
      </w:r>
    </w:p>
    <w:p>
      <w:pPr>
        <w:spacing w:line="580" w:lineRule="exact"/>
        <w:ind w:firstLine="640" w:firstLineChars="200"/>
        <w:rPr>
          <w:rFonts w:hint="eastAsia" w:ascii="Times New Roman Regular" w:hAnsi="Times New Roman Regular" w:eastAsia="方正仿宋_GBK" w:cs="Times New Roman Regular"/>
          <w:sz w:val="32"/>
          <w:szCs w:val="32"/>
          <w:lang w:eastAsia="zh-Hans"/>
        </w:rPr>
      </w:pPr>
      <w:r>
        <w:rPr>
          <w:rFonts w:hint="eastAsia" w:ascii="Times New Roman Regular" w:hAnsi="Times New Roman Regular" w:eastAsia="方正仿宋_GBK" w:cs="Times New Roman Regular"/>
          <w:sz w:val="32"/>
          <w:szCs w:val="32"/>
          <w:lang w:val="en-US" w:eastAsia="zh-CN"/>
        </w:rPr>
        <w:t>2.</w:t>
      </w:r>
      <w:r>
        <w:rPr>
          <w:rFonts w:hint="eastAsia" w:ascii="Times New Roman Regular" w:hAnsi="Times New Roman Regular" w:eastAsia="方正仿宋_GBK" w:cs="Times New Roman Regular"/>
          <w:sz w:val="32"/>
          <w:szCs w:val="32"/>
          <w:lang w:eastAsia="zh-Hans"/>
        </w:rPr>
        <w:t>学习共青团第十九次全国代表大会精神</w:t>
      </w:r>
    </w:p>
    <w:p>
      <w:pPr>
        <w:spacing w:line="580" w:lineRule="exact"/>
        <w:ind w:firstLine="640" w:firstLineChars="200"/>
        <w:rPr>
          <w:rFonts w:hint="eastAsia" w:ascii="Times New Roman Regular" w:hAnsi="Times New Roman Regular" w:eastAsia="方正仿宋_GBK" w:cs="Times New Roman Regular"/>
          <w:sz w:val="32"/>
          <w:szCs w:val="32"/>
          <w:lang w:eastAsia="zh-Hans"/>
        </w:rPr>
      </w:pPr>
      <w:r>
        <w:rPr>
          <w:rFonts w:hint="eastAsia" w:ascii="Times New Roman Regular" w:hAnsi="Times New Roman Regular" w:eastAsia="方正仿宋_GBK" w:cs="Times New Roman Regular"/>
          <w:sz w:val="32"/>
          <w:szCs w:val="32"/>
          <w:lang w:val="en-US" w:eastAsia="zh-CN"/>
        </w:rPr>
        <w:t>3.</w:t>
      </w:r>
      <w:r>
        <w:rPr>
          <w:rFonts w:hint="eastAsia" w:ascii="Times New Roman Regular" w:hAnsi="Times New Roman Regular" w:eastAsia="方正仿宋_GBK" w:cs="Times New Roman Regular"/>
          <w:sz w:val="32"/>
          <w:szCs w:val="32"/>
          <w:lang w:eastAsia="zh-Hans"/>
        </w:rPr>
        <w:t>巩固学生会组织改革成效工作经验分享</w:t>
      </w:r>
    </w:p>
    <w:p>
      <w:pPr>
        <w:spacing w:line="580" w:lineRule="exact"/>
        <w:ind w:firstLine="640" w:firstLineChars="200"/>
        <w:rPr>
          <w:rFonts w:hint="eastAsia" w:ascii="Times New Roman Regular" w:hAnsi="Times New Roman Regular" w:eastAsia="方正仿宋_GBK" w:cs="Times New Roman Regular"/>
          <w:sz w:val="32"/>
          <w:szCs w:val="32"/>
          <w:lang w:val="en-US" w:eastAsia="zh-CN"/>
        </w:rPr>
      </w:pPr>
      <w:r>
        <w:rPr>
          <w:rFonts w:hint="eastAsia" w:ascii="Times New Roman Regular" w:hAnsi="Times New Roman Regular" w:eastAsia="方正仿宋_GBK" w:cs="Times New Roman Regular"/>
          <w:sz w:val="32"/>
          <w:szCs w:val="32"/>
          <w:lang w:val="en-US" w:eastAsia="zh-CN"/>
        </w:rPr>
        <w:t>4.</w:t>
      </w:r>
      <w:r>
        <w:rPr>
          <w:rFonts w:hint="eastAsia" w:ascii="Times New Roman Regular" w:hAnsi="Times New Roman Regular" w:eastAsia="方正仿宋_GBK" w:cs="Times New Roman Regular"/>
          <w:sz w:val="32"/>
          <w:szCs w:val="32"/>
          <w:lang w:eastAsia="zh-Hans"/>
        </w:rPr>
        <w:t>广东青年大学生“百千万工程”</w:t>
      </w:r>
      <w:r>
        <w:rPr>
          <w:rFonts w:hint="eastAsia" w:ascii="Times New Roman Regular" w:hAnsi="Times New Roman Regular" w:eastAsia="方正仿宋_GBK" w:cs="Times New Roman Regular"/>
          <w:sz w:val="32"/>
          <w:szCs w:val="32"/>
          <w:lang w:val="en-US" w:eastAsia="zh-CN"/>
        </w:rPr>
        <w:t>突击队经验分享</w:t>
      </w:r>
    </w:p>
    <w:p>
      <w:pPr>
        <w:spacing w:line="580" w:lineRule="exact"/>
        <w:ind w:firstLine="640" w:firstLineChars="200"/>
        <w:rPr>
          <w:rFonts w:hint="eastAsia" w:ascii="Times New Roman Regular" w:hAnsi="Times New Roman Regular" w:eastAsia="方正仿宋_GBK" w:cs="Times New Roman Regular"/>
          <w:sz w:val="32"/>
          <w:szCs w:val="32"/>
          <w:lang w:eastAsia="zh-Hans"/>
        </w:rPr>
      </w:pPr>
      <w:r>
        <w:rPr>
          <w:rFonts w:hint="eastAsia" w:ascii="Times New Roman Regular" w:hAnsi="Times New Roman Regular" w:eastAsia="方正仿宋_GBK" w:cs="Times New Roman Regular"/>
          <w:sz w:val="32"/>
          <w:szCs w:val="32"/>
          <w:lang w:val="en-US" w:eastAsia="zh-CN"/>
        </w:rPr>
        <w:t>5.</w:t>
      </w:r>
      <w:r>
        <w:rPr>
          <w:rFonts w:hint="eastAsia" w:ascii="Times New Roman Regular" w:hAnsi="Times New Roman Regular" w:eastAsia="方正仿宋_GBK" w:cs="Times New Roman Regular"/>
          <w:sz w:val="32"/>
          <w:szCs w:val="32"/>
          <w:lang w:eastAsia="zh-Hans"/>
        </w:rPr>
        <w:t>广东学联学生会2023年秋季学期重点工作介绍</w:t>
      </w:r>
    </w:p>
    <w:p>
      <w:pPr>
        <w:spacing w:line="580" w:lineRule="exact"/>
        <w:ind w:firstLine="640" w:firstLineChars="200"/>
        <w:rPr>
          <w:rFonts w:ascii="Times New Roman Regular" w:hAnsi="Times New Roman Regular" w:eastAsia="方正黑体_GBK" w:cs="Times New Roman Regular"/>
          <w:sz w:val="32"/>
          <w:szCs w:val="32"/>
          <w:lang w:eastAsia="zh-Hans"/>
        </w:rPr>
      </w:pPr>
      <w:r>
        <w:rPr>
          <w:rFonts w:ascii="Times New Roman Regular" w:hAnsi="Times New Roman Regular" w:eastAsia="方正黑体_GBK" w:cs="Times New Roman Regular"/>
          <w:sz w:val="32"/>
          <w:szCs w:val="32"/>
          <w:lang w:eastAsia="zh-Hans"/>
        </w:rPr>
        <w:t>四、参会方式</w:t>
      </w:r>
    </w:p>
    <w:p>
      <w:pPr>
        <w:spacing w:after="157" w:afterLines="50" w:line="580" w:lineRule="exact"/>
        <w:ind w:firstLine="640" w:firstLineChars="200"/>
        <w:rPr>
          <w:rFonts w:hint="eastAsia" w:ascii="Times New Roman Regular" w:hAnsi="Times New Roman Regular" w:eastAsia="宋体" w:cs="Times New Roman Regular"/>
          <w:lang w:eastAsia="zh-CN"/>
        </w:rPr>
      </w:pPr>
      <w:r>
        <w:rPr>
          <w:rFonts w:ascii="Times New Roman Regular" w:hAnsi="Times New Roman Regular" w:eastAsia="方正仿宋_GBK" w:cs="Times New Roman Regular"/>
          <w:sz w:val="32"/>
          <w:szCs w:val="32"/>
          <w:lang w:eastAsia="zh-Hans"/>
        </w:rPr>
        <w:t>会议</w:t>
      </w:r>
      <w:r>
        <w:rPr>
          <w:rFonts w:ascii="Times New Roman Regular" w:hAnsi="Times New Roman Regular" w:eastAsia="方正仿宋_GBK" w:cs="Times New Roman Regular"/>
          <w:sz w:val="32"/>
          <w:szCs w:val="32"/>
        </w:rPr>
        <w:t>以线上直播形式</w:t>
      </w:r>
      <w:r>
        <w:rPr>
          <w:rFonts w:ascii="Times New Roman Regular" w:hAnsi="Times New Roman Regular" w:eastAsia="方正仿宋_GBK" w:cs="Times New Roman Regular"/>
          <w:sz w:val="32"/>
          <w:szCs w:val="32"/>
          <w:lang w:eastAsia="zh-Hans"/>
        </w:rPr>
        <w:t>进行（会议链接另行通知）</w:t>
      </w:r>
      <w:r>
        <w:rPr>
          <w:rFonts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lang w:eastAsia="zh-Hans"/>
        </w:rPr>
        <w:t>请各参会单位填写参</w:t>
      </w:r>
      <w:r>
        <w:rPr>
          <w:rFonts w:ascii="Times New Roman Regular" w:hAnsi="Times New Roman Regular" w:eastAsia="方正仿宋_GBK" w:cs="Times New Roman Regular"/>
          <w:sz w:val="32"/>
          <w:szCs w:val="32"/>
        </w:rPr>
        <w:t>会回执（附件1</w:t>
      </w:r>
      <w:r>
        <w:rPr>
          <w:rFonts w:ascii="Times New Roman Regular" w:hAnsi="Times New Roman Regular" w:eastAsia="方正仿宋_GBK" w:cs="Times New Roman Regular"/>
          <w:sz w:val="32"/>
          <w:szCs w:val="32"/>
          <w:lang w:eastAsia="zh-Hans"/>
        </w:rPr>
        <w:t>），</w:t>
      </w:r>
      <w:r>
        <w:rPr>
          <w:rFonts w:ascii="Times New Roman Regular" w:hAnsi="Times New Roman Regular" w:eastAsia="方正仿宋_GBK" w:cs="Times New Roman Regular"/>
          <w:sz w:val="32"/>
          <w:szCs w:val="32"/>
        </w:rPr>
        <w:t>于</w:t>
      </w:r>
      <w:r>
        <w:rPr>
          <w:rFonts w:hint="eastAsia" w:ascii="Times New Roman Regular" w:hAnsi="Times New Roman Regular" w:eastAsia="方正仿宋_GBK" w:cs="Times New Roman Regular"/>
          <w:sz w:val="32"/>
          <w:szCs w:val="32"/>
          <w:lang w:val="en-US" w:eastAsia="zh-CN"/>
        </w:rPr>
        <w:t>8</w:t>
      </w:r>
      <w:r>
        <w:rPr>
          <w:rFonts w:ascii="Times New Roman Regular" w:hAnsi="Times New Roman Regular" w:eastAsia="方正仿宋_GBK" w:cs="Times New Roman Regular"/>
          <w:sz w:val="32"/>
          <w:szCs w:val="32"/>
        </w:rPr>
        <w:t>月</w:t>
      </w:r>
      <w:r>
        <w:rPr>
          <w:rFonts w:eastAsia="方正仿宋_GBK"/>
          <w:sz w:val="32"/>
          <w:szCs w:val="32"/>
        </w:rPr>
        <w:t>25</w:t>
      </w:r>
      <w:r>
        <w:rPr>
          <w:rFonts w:ascii="Times New Roman Regular" w:hAnsi="Times New Roman Regular" w:eastAsia="方正仿宋_GBK" w:cs="Times New Roman Regular"/>
          <w:sz w:val="32"/>
          <w:szCs w:val="32"/>
        </w:rPr>
        <w:t>日（</w:t>
      </w:r>
      <w:r>
        <w:rPr>
          <w:rFonts w:ascii="Times New Roman Regular" w:hAnsi="Times New Roman Regular" w:eastAsia="方正仿宋_GBK" w:cs="Times New Roman Regular"/>
          <w:sz w:val="32"/>
          <w:szCs w:val="32"/>
          <w:lang w:eastAsia="zh-Hans"/>
        </w:rPr>
        <w:t>周</w:t>
      </w:r>
      <w:r>
        <w:rPr>
          <w:rFonts w:hint="eastAsia" w:ascii="Times New Roman Regular" w:hAnsi="Times New Roman Regular" w:eastAsia="方正仿宋_GBK" w:cs="Times New Roman Regular"/>
          <w:sz w:val="32"/>
          <w:szCs w:val="32"/>
          <w:lang w:val="en-US" w:eastAsia="zh-CN"/>
        </w:rPr>
        <w:t>五</w:t>
      </w:r>
      <w:r>
        <w:rPr>
          <w:rFonts w:ascii="Times New Roman Regular" w:hAnsi="Times New Roman Regular" w:eastAsia="方正仿宋_GBK" w:cs="Times New Roman Regular"/>
          <w:sz w:val="32"/>
          <w:szCs w:val="32"/>
        </w:rPr>
        <w:t>）18:00前</w:t>
      </w:r>
      <w:r>
        <w:rPr>
          <w:rFonts w:ascii="Times New Roman Regular" w:hAnsi="Times New Roman Regular" w:eastAsia="方正仿宋_GBK" w:cs="Times New Roman Regular"/>
          <w:sz w:val="32"/>
          <w:szCs w:val="32"/>
          <w:lang w:eastAsia="zh-Hans"/>
        </w:rPr>
        <w:t>通过下方</w:t>
      </w:r>
      <w:r>
        <w:rPr>
          <w:rFonts w:ascii="Times New Roman Regular" w:hAnsi="Times New Roman Regular" w:eastAsia="方正仿宋_GBK" w:cs="Times New Roman Regular"/>
          <w:sz w:val="32"/>
          <w:szCs w:val="32"/>
        </w:rPr>
        <w:t>腾讯文档</w:t>
      </w:r>
      <w:r>
        <w:rPr>
          <w:rFonts w:ascii="Times New Roman Regular" w:hAnsi="Times New Roman Regular" w:eastAsia="方正仿宋_GBK" w:cs="Times New Roman Regular"/>
          <w:sz w:val="32"/>
          <w:szCs w:val="32"/>
          <w:lang w:eastAsia="zh-Hans"/>
        </w:rPr>
        <w:t>提交回执（</w:t>
      </w:r>
      <w:r>
        <w:rPr>
          <w:rFonts w:ascii="Times New Roman Regular" w:hAnsi="Times New Roman Regular" w:eastAsia="方正仿宋_GBK" w:cs="Times New Roman Regular"/>
          <w:sz w:val="32"/>
          <w:szCs w:val="32"/>
        </w:rPr>
        <w:t>指引见附件2）。</w:t>
      </w:r>
    </w:p>
    <w:p>
      <w:pPr>
        <w:jc w:val="center"/>
        <w:rPr>
          <w:rFonts w:ascii="Times New Roman Regular" w:hAnsi="Times New Roman Regular" w:cs="Times New Roman Regular"/>
          <w:lang w:eastAsia="zh-Hans"/>
        </w:rPr>
      </w:pPr>
      <w:r>
        <w:rPr>
          <w:rFonts w:hint="eastAsia" w:ascii="Times New Roman Regular" w:hAnsi="Times New Roman Regular" w:eastAsia="宋体" w:cs="Times New Roman Regular"/>
          <w:lang w:eastAsia="zh-CN"/>
        </w:rPr>
        <w:drawing>
          <wp:inline distT="0" distB="0" distL="114300" distR="114300">
            <wp:extent cx="1731010" cy="1745615"/>
            <wp:effectExtent l="0" t="0" r="2540" b="6985"/>
            <wp:docPr id="3" name="图片 3" descr="广东省学生联合会2023-2024学年第一次集体学习会参会回执收集表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广东省学生联合会2023-2024学年第一次集体学习会参会回执收集表二维码"/>
                    <pic:cNvPicPr>
                      <a:picLocks noChangeAspect="1"/>
                    </pic:cNvPicPr>
                  </pic:nvPicPr>
                  <pic:blipFill>
                    <a:blip r:embed="rId8"/>
                    <a:srcRect l="25105" t="27648" r="25931" b="34696"/>
                    <a:stretch>
                      <a:fillRect/>
                    </a:stretch>
                  </pic:blipFill>
                  <pic:spPr>
                    <a:xfrm>
                      <a:off x="0" y="0"/>
                      <a:ext cx="1731010" cy="1745615"/>
                    </a:xfrm>
                    <a:prstGeom prst="rect">
                      <a:avLst/>
                    </a:prstGeom>
                  </pic:spPr>
                </pic:pic>
              </a:graphicData>
            </a:graphic>
          </wp:inline>
        </w:drawing>
      </w:r>
    </w:p>
    <w:p>
      <w:pPr>
        <w:spacing w:line="580" w:lineRule="exact"/>
        <w:jc w:val="center"/>
        <w:rPr>
          <w:rFonts w:ascii="Times New Roman Regular" w:hAnsi="Times New Roman Regular" w:eastAsia="方正仿宋_GBK" w:cs="Times New Roman Regular"/>
          <w:sz w:val="32"/>
          <w:szCs w:val="32"/>
          <w:lang w:eastAsia="zh-Hans"/>
        </w:rPr>
      </w:pPr>
      <w:r>
        <w:rPr>
          <w:rFonts w:ascii="Times New Roman Regular" w:hAnsi="Times New Roman Regular" w:eastAsia="方正仿宋_GBK" w:cs="Times New Roman Regular"/>
          <w:sz w:val="32"/>
          <w:szCs w:val="32"/>
          <w:lang w:eastAsia="zh-Hans"/>
        </w:rPr>
        <w:t>（扫码提交参会回执）</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Times New Roman Regular" w:hAnsi="Times New Roman Regular" w:eastAsia="方正黑体_GBK" w:cs="Times New Roman Regular"/>
          <w:sz w:val="32"/>
          <w:szCs w:val="32"/>
          <w:lang w:eastAsia="zh-Hans"/>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Times New Roman Regular" w:hAnsi="Times New Roman Regular" w:eastAsia="方正黑体_GBK" w:cs="Times New Roman Regular"/>
          <w:sz w:val="32"/>
          <w:szCs w:val="32"/>
          <w:lang w:eastAsia="zh-Hans"/>
        </w:rPr>
      </w:pPr>
      <w:r>
        <w:rPr>
          <w:rFonts w:ascii="Times New Roman Regular" w:hAnsi="Times New Roman Regular" w:eastAsia="方正黑体_GBK" w:cs="Times New Roman Regular"/>
          <w:sz w:val="32"/>
          <w:szCs w:val="32"/>
          <w:lang w:eastAsia="zh-Hans"/>
        </w:rPr>
        <w:t>五、会议要求</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Regular" w:hAnsi="Times New Roman Regular" w:eastAsia="方正仿宋_GBK" w:cs="Times New Roman Regular"/>
          <w:color w:val="FF0000"/>
          <w:sz w:val="32"/>
          <w:szCs w:val="32"/>
          <w:lang w:val="en-US" w:eastAsia="zh-CN"/>
        </w:rPr>
      </w:pPr>
      <w:r>
        <w:rPr>
          <w:rFonts w:ascii="Times New Roman Regular" w:hAnsi="Times New Roman Regular" w:eastAsia="方正仿宋_GBK" w:cs="Times New Roman Regular"/>
          <w:sz w:val="32"/>
          <w:szCs w:val="32"/>
        </w:rPr>
        <w:t>1.会议以学校为参会单位，原则上</w:t>
      </w:r>
      <w:r>
        <w:rPr>
          <w:rFonts w:ascii="Times New Roman Regular" w:hAnsi="Times New Roman Regular" w:eastAsia="方正仿宋_GBK" w:cs="Times New Roman Regular"/>
          <w:sz w:val="32"/>
          <w:szCs w:val="32"/>
          <w:lang w:eastAsia="zh-Hans"/>
        </w:rPr>
        <w:t>一</w:t>
      </w:r>
      <w:r>
        <w:rPr>
          <w:rFonts w:ascii="Times New Roman Regular" w:hAnsi="Times New Roman Regular" w:eastAsia="方正仿宋_GBK" w:cs="Times New Roman Regular"/>
          <w:sz w:val="32"/>
          <w:szCs w:val="32"/>
        </w:rPr>
        <w:t>个学校一个参会账号</w:t>
      </w:r>
      <w:r>
        <w:rPr>
          <w:rFonts w:ascii="Times New Roman Regular" w:hAnsi="Times New Roman Regular" w:eastAsia="方正仿宋_GBK" w:cs="Times New Roman Regular"/>
          <w:sz w:val="32"/>
          <w:szCs w:val="32"/>
          <w:lang w:eastAsia="zh-Hans"/>
        </w:rPr>
        <w:t>。</w:t>
      </w:r>
      <w:r>
        <w:rPr>
          <w:rFonts w:ascii="Times New Roman Regular" w:hAnsi="Times New Roman Regular" w:eastAsia="方正仿宋_GBK" w:cs="Times New Roman Regular"/>
          <w:sz w:val="32"/>
          <w:szCs w:val="32"/>
        </w:rPr>
        <w:t>若有多个校区/</w:t>
      </w:r>
      <w:r>
        <w:rPr>
          <w:rFonts w:ascii="Times New Roman Regular" w:hAnsi="Times New Roman Regular" w:eastAsia="方正仿宋_GBK" w:cs="Times New Roman Regular"/>
          <w:sz w:val="32"/>
          <w:szCs w:val="32"/>
          <w:lang w:eastAsia="zh-Hans"/>
        </w:rPr>
        <w:t>校园分会场同时参会</w:t>
      </w:r>
      <w:r>
        <w:rPr>
          <w:rFonts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lang w:eastAsia="zh-Hans"/>
        </w:rPr>
        <w:t>须</w:t>
      </w:r>
      <w:r>
        <w:rPr>
          <w:rFonts w:ascii="Times New Roman Regular" w:hAnsi="Times New Roman Regular" w:eastAsia="方正仿宋_GBK" w:cs="Times New Roman Regular"/>
          <w:sz w:val="32"/>
          <w:szCs w:val="32"/>
        </w:rPr>
        <w:t>于</w:t>
      </w:r>
      <w:r>
        <w:rPr>
          <w:rFonts w:hint="eastAsia" w:ascii="Times New Roman Regular" w:hAnsi="Times New Roman Regular" w:eastAsia="方正仿宋_GBK" w:cs="Times New Roman Regular"/>
          <w:sz w:val="32"/>
          <w:szCs w:val="32"/>
          <w:lang w:val="en-US" w:eastAsia="zh-CN"/>
        </w:rPr>
        <w:t>8</w:t>
      </w:r>
      <w:r>
        <w:rPr>
          <w:rFonts w:ascii="Times New Roman Regular" w:hAnsi="Times New Roman Regular" w:eastAsia="方正仿宋_GBK" w:cs="Times New Roman Regular"/>
          <w:sz w:val="32"/>
          <w:szCs w:val="32"/>
        </w:rPr>
        <w:t>月</w:t>
      </w:r>
      <w:r>
        <w:rPr>
          <w:rFonts w:eastAsiaTheme="minorHAnsi"/>
          <w:sz w:val="32"/>
          <w:szCs w:val="32"/>
        </w:rPr>
        <w:t>25</w:t>
      </w:r>
      <w:r>
        <w:rPr>
          <w:rFonts w:ascii="Times New Roman Regular" w:hAnsi="Times New Roman Regular" w:eastAsia="方正仿宋_GBK" w:cs="Times New Roman Regular"/>
          <w:sz w:val="32"/>
          <w:szCs w:val="32"/>
        </w:rPr>
        <w:t>日（</w:t>
      </w:r>
      <w:r>
        <w:rPr>
          <w:rFonts w:ascii="Times New Roman Regular" w:hAnsi="Times New Roman Regular" w:eastAsia="方正仿宋_GBK" w:cs="Times New Roman Regular"/>
          <w:sz w:val="32"/>
          <w:szCs w:val="32"/>
          <w:lang w:eastAsia="zh-Hans"/>
        </w:rPr>
        <w:t>周</w:t>
      </w:r>
      <w:r>
        <w:rPr>
          <w:rFonts w:hint="eastAsia" w:ascii="Times New Roman Regular" w:hAnsi="Times New Roman Regular" w:eastAsia="方正仿宋_GBK" w:cs="Times New Roman Regular"/>
          <w:sz w:val="32"/>
          <w:szCs w:val="32"/>
          <w:lang w:val="en-US" w:eastAsia="zh-CN"/>
        </w:rPr>
        <w:t>五</w:t>
      </w:r>
      <w:r>
        <w:rPr>
          <w:rFonts w:ascii="Times New Roman Regular" w:hAnsi="Times New Roman Regular" w:eastAsia="方正仿宋_GBK" w:cs="Times New Roman Regular"/>
          <w:sz w:val="32"/>
          <w:szCs w:val="32"/>
        </w:rPr>
        <w:t>）18:00前</w:t>
      </w:r>
      <w:r>
        <w:rPr>
          <w:rFonts w:ascii="Times New Roman Regular" w:hAnsi="Times New Roman Regular" w:eastAsia="方正仿宋_GBK" w:cs="Times New Roman Regular"/>
          <w:sz w:val="32"/>
          <w:szCs w:val="32"/>
          <w:lang w:eastAsia="zh-Hans"/>
        </w:rPr>
        <w:t>填</w:t>
      </w:r>
      <w:r>
        <w:rPr>
          <w:rFonts w:hint="eastAsia" w:ascii="Times New Roman Regular" w:hAnsi="Times New Roman Regular" w:eastAsia="方正仿宋_GBK" w:cs="Times New Roman Regular"/>
          <w:sz w:val="32"/>
          <w:szCs w:val="32"/>
          <w:lang w:val="en-US" w:eastAsia="zh-CN"/>
        </w:rPr>
        <w:t>向各校对应联络员报备。</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Regular" w:hAnsi="Times New Roman Regular" w:eastAsia="方正仿宋_GBK" w:cs="Times New Roman Regular"/>
          <w:sz w:val="32"/>
          <w:szCs w:val="32"/>
          <w:lang w:val="en-US" w:eastAsia="zh-CN"/>
        </w:rPr>
      </w:pPr>
      <w:r>
        <w:rPr>
          <w:rFonts w:ascii="Times New Roman Regular" w:hAnsi="Times New Roman Regular" w:eastAsia="方正仿宋_GBK" w:cs="Times New Roman Regular"/>
          <w:sz w:val="32"/>
          <w:szCs w:val="32"/>
        </w:rPr>
        <w:t>2.请各地市学联</w:t>
      </w:r>
      <w:r>
        <w:rPr>
          <w:rFonts w:ascii="Times New Roman Regular" w:hAnsi="Times New Roman Regular" w:eastAsia="方正仿宋_GBK" w:cs="Times New Roman Regular"/>
          <w:sz w:val="32"/>
          <w:szCs w:val="32"/>
          <w:lang w:eastAsia="zh-Hans"/>
        </w:rPr>
        <w:t>秘书处、各高校（校区/校园）学生会（研究生会）、省学联十二届委员团体中的中等学校（含中职、技工院校）</w:t>
      </w:r>
      <w:r>
        <w:rPr>
          <w:rFonts w:ascii="Times New Roman Regular" w:hAnsi="Times New Roman Regular" w:eastAsia="方正仿宋_GBK" w:cs="Times New Roman Regular"/>
          <w:color w:val="auto"/>
          <w:sz w:val="32"/>
          <w:szCs w:val="32"/>
          <w:lang w:eastAsia="zh-Hans"/>
        </w:rPr>
        <w:t>学生会</w:t>
      </w:r>
      <w:r>
        <w:rPr>
          <w:rFonts w:ascii="Times New Roman Regular" w:hAnsi="Times New Roman Regular" w:eastAsia="方正仿宋_GBK" w:cs="Times New Roman Regular"/>
          <w:color w:val="auto"/>
          <w:sz w:val="32"/>
          <w:szCs w:val="32"/>
        </w:rPr>
        <w:t>积极组织本校学生骨干</w:t>
      </w:r>
      <w:r>
        <w:rPr>
          <w:rFonts w:ascii="Times New Roman Regular" w:hAnsi="Times New Roman Regular" w:eastAsia="方正仿宋_GBK" w:cs="Times New Roman Regular"/>
          <w:color w:val="auto"/>
          <w:sz w:val="32"/>
          <w:szCs w:val="32"/>
          <w:lang w:eastAsia="zh-Hans"/>
        </w:rPr>
        <w:t>参与</w:t>
      </w:r>
      <w:r>
        <w:rPr>
          <w:rFonts w:ascii="Times New Roman Regular" w:hAnsi="Times New Roman Regular" w:eastAsia="方正仿宋_GBK" w:cs="Times New Roman Regular"/>
          <w:color w:val="auto"/>
          <w:sz w:val="32"/>
          <w:szCs w:val="32"/>
        </w:rPr>
        <w:t>线下集体学习。</w:t>
      </w:r>
      <w:r>
        <w:rPr>
          <w:rFonts w:hint="eastAsia" w:ascii="Times New Roman Regular" w:hAnsi="Times New Roman Regular" w:eastAsia="方正仿宋_GBK" w:cs="Times New Roman Regular"/>
          <w:color w:val="auto"/>
          <w:sz w:val="32"/>
          <w:szCs w:val="32"/>
          <w:lang w:val="en-US" w:eastAsia="zh-CN"/>
        </w:rPr>
        <w:t>部分学校若未开学，可通过钉钉、QQ视频电话等其他方式进行</w:t>
      </w:r>
      <w:r>
        <w:rPr>
          <w:rFonts w:hint="eastAsia" w:ascii="Times New Roman Regular" w:hAnsi="Times New Roman Regular" w:eastAsia="方正仿宋_GBK" w:cs="Times New Roman Regular"/>
          <w:color w:val="auto"/>
          <w:sz w:val="32"/>
          <w:szCs w:val="32"/>
          <w:highlight w:val="none"/>
          <w:lang w:val="en-US" w:eastAsia="zh-CN"/>
        </w:rPr>
        <w:t>转播</w:t>
      </w:r>
      <w:r>
        <w:rPr>
          <w:rFonts w:hint="eastAsia" w:ascii="Times New Roman Regular" w:hAnsi="Times New Roman Regular" w:eastAsia="方正仿宋_GBK" w:cs="Times New Roman Regular"/>
          <w:color w:val="auto"/>
          <w:sz w:val="32"/>
          <w:szCs w:val="32"/>
          <w:lang w:val="en-US" w:eastAsia="zh-CN"/>
        </w:rPr>
        <w:t>，保证各二级学院参学和高校整体参学率不低于60%。会后将对未开学学校的参会情况进行抽查，请注意截图留存参会情况。</w:t>
      </w:r>
    </w:p>
    <w:p>
      <w:pPr>
        <w:keepNext w:val="0"/>
        <w:keepLines w:val="0"/>
        <w:pageBreakBefore w:val="0"/>
        <w:widowControl/>
        <w:suppressLineNumbers w:val="0"/>
        <w:kinsoku/>
        <w:wordWrap/>
        <w:overflowPunct/>
        <w:topLinePunct w:val="0"/>
        <w:autoSpaceDE/>
        <w:autoSpaceDN/>
        <w:bidi w:val="0"/>
        <w:adjustRightInd/>
        <w:snapToGrid/>
        <w:spacing w:line="540" w:lineRule="exact"/>
        <w:ind w:left="0" w:leftChars="0" w:firstLine="640" w:firstLineChars="200"/>
        <w:jc w:val="left"/>
        <w:textAlignment w:val="auto"/>
        <w:rPr>
          <w:rFonts w:hint="eastAsia" w:ascii="方正仿宋_GBK" w:hAnsi="方正仿宋_GBK" w:eastAsia="方正仿宋_GBK" w:cs="方正仿宋_GBK"/>
          <w:color w:val="000000"/>
          <w:kern w:val="0"/>
          <w:sz w:val="31"/>
          <w:szCs w:val="31"/>
          <w:lang w:val="en-US" w:eastAsia="zh-CN" w:bidi="ar"/>
        </w:rPr>
      </w:pPr>
      <w:r>
        <w:rPr>
          <w:rFonts w:ascii="Times New Roman Regular" w:hAnsi="Times New Roman Regular" w:eastAsia="方正仿宋_GBK" w:cs="Times New Roman Regular"/>
          <w:sz w:val="32"/>
          <w:szCs w:val="32"/>
        </w:rPr>
        <w:t>3.会议内容重要，请准时出席，原则上不予请假。</w:t>
      </w:r>
      <w:r>
        <w:rPr>
          <w:rFonts w:ascii="方正仿宋_GBK" w:hAnsi="方正仿宋_GBK" w:eastAsia="方正仿宋_GBK" w:cs="方正仿宋_GBK"/>
          <w:color w:val="000000"/>
          <w:kern w:val="0"/>
          <w:sz w:val="31"/>
          <w:szCs w:val="31"/>
          <w:lang w:val="en-US" w:eastAsia="zh-CN" w:bidi="ar"/>
        </w:rPr>
        <w:t>确有特殊原因</w:t>
      </w:r>
      <w:r>
        <w:rPr>
          <w:rFonts w:hint="eastAsia" w:ascii="方正仿宋_GBK" w:hAnsi="方正仿宋_GBK" w:eastAsia="方正仿宋_GBK" w:cs="方正仿宋_GBK"/>
          <w:color w:val="000000"/>
          <w:kern w:val="0"/>
          <w:sz w:val="31"/>
          <w:szCs w:val="31"/>
          <w:lang w:val="en-US" w:eastAsia="zh-CN" w:bidi="ar"/>
        </w:rPr>
        <w:t>缺席会议</w:t>
      </w:r>
      <w:r>
        <w:rPr>
          <w:rFonts w:ascii="方正仿宋_GBK" w:hAnsi="方正仿宋_GBK" w:eastAsia="方正仿宋_GBK" w:cs="方正仿宋_GBK"/>
          <w:color w:val="000000"/>
          <w:kern w:val="0"/>
          <w:sz w:val="31"/>
          <w:szCs w:val="31"/>
          <w:lang w:val="en-US" w:eastAsia="zh-CN" w:bidi="ar"/>
        </w:rPr>
        <w:t>的，</w:t>
      </w:r>
      <w:r>
        <w:rPr>
          <w:rFonts w:hint="eastAsia" w:ascii="方正仿宋_GBK" w:hAnsi="方正仿宋_GBK" w:eastAsia="方正仿宋_GBK" w:cs="方正仿宋_GBK"/>
          <w:color w:val="000000"/>
          <w:kern w:val="0"/>
          <w:sz w:val="31"/>
          <w:szCs w:val="31"/>
          <w:lang w:val="en-US" w:eastAsia="zh-CN" w:bidi="ar"/>
        </w:rPr>
        <w:t>须在会后将情况说明、参会回执放至一个文件（盖章扫描电子版）提交至上述二维码。</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20" w:firstLineChars="200"/>
        <w:jc w:val="left"/>
        <w:textAlignment w:val="auto"/>
        <w:rPr>
          <w:rFonts w:hint="eastAsia" w:ascii="方正仿宋_GBK" w:hAnsi="方正仿宋_GBK" w:eastAsia="方正仿宋_GBK" w:cs="方正仿宋_GBK"/>
          <w:color w:val="000000"/>
          <w:kern w:val="0"/>
          <w:sz w:val="31"/>
          <w:szCs w:val="31"/>
          <w:lang w:val="en-US" w:eastAsia="zh-CN" w:bidi="ar"/>
        </w:rPr>
      </w:pPr>
    </w:p>
    <w:p>
      <w:pPr>
        <w:spacing w:line="580" w:lineRule="exact"/>
        <w:ind w:firstLine="640" w:firstLineChars="200"/>
        <w:rPr>
          <w:rFonts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附件：1.广东</w:t>
      </w:r>
      <w:r>
        <w:rPr>
          <w:rFonts w:hint="eastAsia" w:ascii="Times New Roman Regular" w:hAnsi="Times New Roman Regular" w:eastAsia="方正仿宋_GBK" w:cs="Times New Roman Regular"/>
          <w:sz w:val="32"/>
          <w:szCs w:val="32"/>
        </w:rPr>
        <w:t>省学生联合会</w:t>
      </w:r>
      <w:r>
        <w:rPr>
          <w:rFonts w:ascii="Times New Roman Regular" w:hAnsi="Times New Roman Regular" w:eastAsia="方正仿宋_GBK" w:cs="Times New Roman Regular"/>
          <w:sz w:val="32"/>
          <w:szCs w:val="32"/>
        </w:rPr>
        <w:t>集体学习会参会</w:t>
      </w:r>
      <w:r>
        <w:rPr>
          <w:rFonts w:ascii="Times New Roman Regular" w:hAnsi="Times New Roman Regular" w:eastAsia="方正仿宋_GBK" w:cs="Times New Roman Regular"/>
          <w:sz w:val="32"/>
          <w:szCs w:val="32"/>
          <w:highlight w:val="none"/>
        </w:rPr>
        <w:t>回执</w:t>
      </w:r>
    </w:p>
    <w:p>
      <w:pPr>
        <w:spacing w:line="580" w:lineRule="exact"/>
        <w:ind w:firstLine="1600" w:firstLineChars="500"/>
        <w:rPr>
          <w:rFonts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2.广东</w:t>
      </w:r>
      <w:r>
        <w:rPr>
          <w:rFonts w:hint="eastAsia" w:ascii="Times New Roman Regular" w:hAnsi="Times New Roman Regular" w:eastAsia="方正仿宋_GBK" w:cs="Times New Roman Regular"/>
          <w:sz w:val="32"/>
          <w:szCs w:val="32"/>
        </w:rPr>
        <w:t>省学生联合会</w:t>
      </w:r>
      <w:r>
        <w:rPr>
          <w:rFonts w:ascii="Times New Roman Regular" w:hAnsi="Times New Roman Regular" w:eastAsia="方正仿宋_GBK" w:cs="Times New Roman Regular"/>
          <w:sz w:val="32"/>
          <w:szCs w:val="32"/>
        </w:rPr>
        <w:t>集体学习会参会回执提交指引</w:t>
      </w:r>
    </w:p>
    <w:p>
      <w:pPr>
        <w:spacing w:line="580" w:lineRule="exact"/>
        <w:jc w:val="left"/>
        <w:rPr>
          <w:rFonts w:ascii="Times New Roman Regular" w:hAnsi="Times New Roman Regular" w:eastAsia="方正仿宋_GBK" w:cs="Times New Roman Regular"/>
          <w:sz w:val="32"/>
          <w:szCs w:val="32"/>
        </w:rPr>
      </w:pPr>
    </w:p>
    <w:p>
      <w:pPr>
        <w:spacing w:line="580" w:lineRule="exact"/>
        <w:ind w:firstLine="640" w:firstLineChars="200"/>
        <w:rPr>
          <w:rFonts w:hint="default" w:ascii="Times New Roman Regular" w:hAnsi="Times New Roman Regular" w:eastAsia="方正仿宋_GBK" w:cs="Times New Roman Regular"/>
          <w:sz w:val="32"/>
          <w:szCs w:val="32"/>
          <w:lang w:val="en-US" w:eastAsia="zh-CN"/>
        </w:rPr>
      </w:pPr>
      <w:r>
        <w:rPr>
          <w:rFonts w:ascii="Times New Roman Regular" w:hAnsi="Times New Roman Regular" w:eastAsia="方正仿宋_GBK" w:cs="Times New Roman Regular"/>
          <w:sz w:val="32"/>
          <w:szCs w:val="32"/>
        </w:rPr>
        <w:t>联 系 人：</w:t>
      </w:r>
      <w:r>
        <w:rPr>
          <w:rFonts w:hint="eastAsia" w:ascii="Times New Roman Regular" w:hAnsi="Times New Roman Regular" w:eastAsia="方正仿宋_GBK" w:cs="Times New Roman Regular"/>
          <w:sz w:val="32"/>
          <w:szCs w:val="32"/>
          <w:lang w:val="en-US" w:eastAsia="zh-CN"/>
        </w:rPr>
        <w:t>肖艾琳、王梓旭</w:t>
      </w:r>
    </w:p>
    <w:p>
      <w:pPr>
        <w:spacing w:line="580" w:lineRule="exact"/>
        <w:ind w:firstLine="640" w:firstLineChars="200"/>
        <w:rPr>
          <w:rFonts w:hint="default" w:ascii="Times New Roman Regular" w:hAnsi="Times New Roman Regular" w:eastAsia="方正仿宋_GBK" w:cs="Times New Roman Regular"/>
          <w:sz w:val="32"/>
          <w:szCs w:val="32"/>
          <w:lang w:val="en-US" w:eastAsia="zh-CN"/>
        </w:rPr>
      </w:pPr>
      <w:r>
        <w:rPr>
          <w:rFonts w:ascii="Times New Roman Regular" w:hAnsi="Times New Roman Regular" w:eastAsia="方正仿宋_GBK" w:cs="Times New Roman Regular"/>
          <w:sz w:val="32"/>
          <w:szCs w:val="32"/>
        </w:rPr>
        <w:t>联系电话：</w:t>
      </w:r>
      <w:r>
        <w:rPr>
          <w:rFonts w:eastAsia="方正仿宋_GBK"/>
          <w:sz w:val="32"/>
          <w:szCs w:val="32"/>
        </w:rPr>
        <w:t>020</w:t>
      </w:r>
      <w:r>
        <w:rPr>
          <w:rFonts w:hint="eastAsia" w:eastAsia="方正仿宋_GBK"/>
          <w:sz w:val="32"/>
          <w:szCs w:val="32"/>
          <w:lang w:eastAsia="zh-CN"/>
        </w:rPr>
        <w:t>—</w:t>
      </w:r>
      <w:r>
        <w:rPr>
          <w:rFonts w:eastAsia="方正仿宋_GBK"/>
          <w:sz w:val="32"/>
          <w:szCs w:val="32"/>
        </w:rPr>
        <w:t>87185619、020</w:t>
      </w:r>
      <w:r>
        <w:rPr>
          <w:rFonts w:hint="eastAsia" w:eastAsia="方正仿宋_GBK"/>
          <w:sz w:val="32"/>
          <w:szCs w:val="32"/>
          <w:lang w:eastAsia="zh-CN"/>
        </w:rPr>
        <w:t>—</w:t>
      </w:r>
      <w:r>
        <w:rPr>
          <w:rFonts w:eastAsia="方正仿宋_GBK"/>
          <w:sz w:val="32"/>
          <w:szCs w:val="32"/>
        </w:rPr>
        <w:t>8718</w:t>
      </w:r>
      <w:r>
        <w:rPr>
          <w:rFonts w:hint="eastAsia" w:eastAsia="方正仿宋_GBK"/>
          <w:sz w:val="32"/>
          <w:szCs w:val="32"/>
          <w:lang w:val="en-US" w:eastAsia="zh-CN"/>
        </w:rPr>
        <w:t>4937</w:t>
      </w:r>
    </w:p>
    <w:p>
      <w:pPr>
        <w:spacing w:line="580" w:lineRule="exact"/>
        <w:jc w:val="left"/>
        <w:rPr>
          <w:rFonts w:ascii="Times New Roman Regular" w:hAnsi="Times New Roman Regular" w:eastAsia="方正仿宋_GBK" w:cs="Times New Roman Regular"/>
          <w:sz w:val="32"/>
          <w:szCs w:val="32"/>
        </w:rPr>
      </w:pPr>
    </w:p>
    <w:p>
      <w:pPr>
        <w:spacing w:line="580" w:lineRule="exact"/>
        <w:jc w:val="left"/>
        <w:rPr>
          <w:rFonts w:ascii="Times New Roman Regular" w:hAnsi="Times New Roman Regular" w:eastAsia="方正仿宋_GBK" w:cs="Times New Roman Regular"/>
          <w:sz w:val="32"/>
          <w:szCs w:val="32"/>
        </w:rPr>
      </w:pPr>
    </w:p>
    <w:p>
      <w:pPr>
        <w:spacing w:line="580" w:lineRule="exact"/>
        <w:ind w:firstLine="640" w:firstLineChars="200"/>
        <w:jc w:val="right"/>
        <w:rPr>
          <w:rFonts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广东省学生联合会秘书处</w:t>
      </w:r>
    </w:p>
    <w:p>
      <w:pPr>
        <w:wordWrap w:val="0"/>
        <w:spacing w:line="580" w:lineRule="exact"/>
        <w:ind w:firstLine="640" w:firstLineChars="200"/>
        <w:jc w:val="right"/>
        <w:rPr>
          <w:rFonts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2023年</w:t>
      </w:r>
      <w:r>
        <w:rPr>
          <w:rFonts w:hint="eastAsia" w:ascii="Times New Roman Regular" w:hAnsi="Times New Roman Regular" w:eastAsia="方正仿宋_GBK" w:cs="Times New Roman Regular"/>
          <w:sz w:val="32"/>
          <w:szCs w:val="32"/>
          <w:lang w:val="en-US" w:eastAsia="zh-CN"/>
        </w:rPr>
        <w:t>8</w:t>
      </w:r>
      <w:r>
        <w:rPr>
          <w:rFonts w:ascii="Times New Roman Regular" w:hAnsi="Times New Roman Regular" w:eastAsia="方正仿宋_GBK" w:cs="Times New Roman Regular"/>
          <w:sz w:val="32"/>
          <w:szCs w:val="32"/>
        </w:rPr>
        <w:t>月2</w:t>
      </w:r>
      <w:r>
        <w:rPr>
          <w:rFonts w:hint="eastAsia" w:ascii="Times New Roman Regular" w:hAnsi="Times New Roman Regular" w:eastAsia="方正仿宋_GBK" w:cs="Times New Roman Regular"/>
          <w:sz w:val="32"/>
          <w:szCs w:val="32"/>
          <w:lang w:val="en-US" w:eastAsia="zh-CN"/>
        </w:rPr>
        <w:t>2</w:t>
      </w:r>
      <w:r>
        <w:rPr>
          <w:rFonts w:ascii="Times New Roman Regular" w:hAnsi="Times New Roman Regular" w:eastAsia="方正仿宋_GBK" w:cs="Times New Roman Regular"/>
          <w:sz w:val="32"/>
          <w:szCs w:val="32"/>
        </w:rPr>
        <w:t xml:space="preserve">日   </w:t>
      </w:r>
    </w:p>
    <w:p>
      <w:pPr>
        <w:spacing w:line="240" w:lineRule="auto"/>
        <w:jc w:val="both"/>
        <w:rPr>
          <w:rFonts w:ascii="Times New Roman Regular" w:hAnsi="Times New Roman Regular" w:eastAsia="方正楷体_GBK" w:cs="Times New Roman Regular"/>
          <w:sz w:val="32"/>
          <w:szCs w:val="32"/>
        </w:rPr>
        <w:sectPr>
          <w:footerReference r:id="rId4" w:type="default"/>
          <w:pgSz w:w="11906" w:h="16838"/>
          <w:pgMar w:top="1984" w:right="1531" w:bottom="2041" w:left="1531" w:header="851" w:footer="992" w:gutter="0"/>
          <w:pgNumType w:fmt="numberInDash"/>
          <w:cols w:space="720" w:num="1"/>
          <w:docGrid w:type="lines" w:linePitch="315" w:charSpace="0"/>
        </w:sectPr>
      </w:pPr>
    </w:p>
    <w:p>
      <w:pPr>
        <w:autoSpaceDE w:val="0"/>
        <w:autoSpaceDN w:val="0"/>
        <w:rPr>
          <w:rFonts w:ascii="Times New Roman Regular" w:hAnsi="Times New Roman Regular" w:eastAsia="方正黑体_GBK" w:cs="Times New Roman Regular"/>
          <w:sz w:val="32"/>
          <w:szCs w:val="32"/>
        </w:rPr>
      </w:pPr>
      <w:r>
        <w:rPr>
          <w:rFonts w:ascii="Times New Roman Regular" w:hAnsi="Times New Roman Regular" w:eastAsia="方正黑体_GBK" w:cs="Times New Roman Regular"/>
          <w:sz w:val="32"/>
          <w:szCs w:val="32"/>
        </w:rPr>
        <w:t>附件1</w:t>
      </w:r>
    </w:p>
    <w:p>
      <w:pPr>
        <w:autoSpaceDE w:val="0"/>
        <w:autoSpaceDN w:val="0"/>
        <w:jc w:val="center"/>
        <w:rPr>
          <w:rFonts w:ascii="Times New Roman Regular" w:hAnsi="Times New Roman Regular" w:cs="Times New Roman Regular"/>
          <w:sz w:val="44"/>
          <w:szCs w:val="44"/>
        </w:rPr>
      </w:pPr>
      <w:r>
        <w:rPr>
          <w:rFonts w:ascii="Times New Roman Regular" w:hAnsi="Times New Roman Regular" w:eastAsia="方正小标宋简体" w:cs="Times New Roman Regular"/>
          <w:sz w:val="44"/>
          <w:szCs w:val="44"/>
        </w:rPr>
        <w:t>广东</w:t>
      </w:r>
      <w:r>
        <w:rPr>
          <w:rFonts w:hint="eastAsia" w:ascii="Times New Roman Regular" w:hAnsi="Times New Roman Regular" w:eastAsia="方正小标宋简体" w:cs="Times New Roman Regular"/>
          <w:sz w:val="44"/>
          <w:szCs w:val="44"/>
        </w:rPr>
        <w:t>省学生联合会</w:t>
      </w:r>
      <w:r>
        <w:rPr>
          <w:rFonts w:ascii="Times New Roman Regular" w:hAnsi="Times New Roman Regular" w:eastAsia="方正小标宋简体" w:cs="Times New Roman Regular"/>
          <w:sz w:val="44"/>
          <w:szCs w:val="44"/>
        </w:rPr>
        <w:t>集体学习会参会回执</w:t>
      </w:r>
    </w:p>
    <w:p>
      <w:pPr>
        <w:autoSpaceDE w:val="0"/>
        <w:autoSpaceDN w:val="0"/>
        <w:jc w:val="left"/>
        <w:rPr>
          <w:rFonts w:ascii="Times New Roman Regular" w:hAnsi="Times New Roman Regular" w:eastAsia="方正仿宋_GBK" w:cs="Times New Roman Regular"/>
          <w:sz w:val="24"/>
        </w:rPr>
      </w:pPr>
      <w:r>
        <w:rPr>
          <w:rFonts w:ascii="Times New Roman Regular" w:hAnsi="Times New Roman Regular" w:eastAsia="方正仿宋_GBK" w:cs="Times New Roman Regular"/>
          <w:sz w:val="24"/>
        </w:rPr>
        <w:t>填报单位：（加盖</w:t>
      </w:r>
      <w:r>
        <w:rPr>
          <w:rFonts w:ascii="Times New Roman Regular" w:hAnsi="Times New Roman Regular" w:eastAsia="方正仿宋_GBK" w:cs="Times New Roman Regular"/>
          <w:sz w:val="24"/>
          <w:highlight w:val="none"/>
        </w:rPr>
        <w:t>学联</w:t>
      </w:r>
      <w:r>
        <w:rPr>
          <w:rFonts w:ascii="Times New Roman Regular" w:hAnsi="Times New Roman Regular" w:eastAsia="方正仿宋_GBK" w:cs="Times New Roman Regular"/>
          <w:sz w:val="24"/>
        </w:rPr>
        <w:t>学生会组织公章）</w:t>
      </w:r>
      <w:r>
        <w:rPr>
          <w:rFonts w:ascii="Times New Roman Regular" w:hAnsi="Times New Roman Regular" w:eastAsia="方正仿宋_GBK" w:cs="Times New Roman Regular"/>
          <w:sz w:val="24"/>
        </w:rPr>
        <w:tab/>
      </w:r>
      <w:r>
        <w:rPr>
          <w:rFonts w:ascii="Times New Roman Regular" w:hAnsi="Times New Roman Regular" w:eastAsia="方正仿宋_GBK" w:cs="Times New Roman Regular"/>
          <w:sz w:val="24"/>
        </w:rPr>
        <w:t xml:space="preserve">                              填报人：       </w:t>
      </w:r>
      <w:r>
        <w:rPr>
          <w:rFonts w:ascii="Times New Roman Regular" w:hAnsi="Times New Roman Regular" w:eastAsia="方正仿宋_GBK" w:cs="Times New Roman Regular"/>
          <w:sz w:val="24"/>
        </w:rPr>
        <w:tab/>
      </w:r>
      <w:r>
        <w:rPr>
          <w:rFonts w:ascii="Times New Roman Regular" w:hAnsi="Times New Roman Regular" w:eastAsia="方正仿宋_GBK" w:cs="Times New Roman Regular"/>
          <w:sz w:val="24"/>
        </w:rPr>
        <w:t xml:space="preserve">     联系方式：               </w:t>
      </w:r>
    </w:p>
    <w:tbl>
      <w:tblPr>
        <w:tblStyle w:val="8"/>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1"/>
        <w:gridCol w:w="1216"/>
        <w:gridCol w:w="5337"/>
        <w:gridCol w:w="1751"/>
        <w:gridCol w:w="1744"/>
        <w:gridCol w:w="21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01" w:type="dxa"/>
            <w:vAlign w:val="center"/>
          </w:tcPr>
          <w:p>
            <w:pPr>
              <w:pStyle w:val="13"/>
              <w:spacing w:line="360" w:lineRule="exact"/>
              <w:jc w:val="center"/>
              <w:rPr>
                <w:rFonts w:ascii="Times New Roman Regular" w:hAnsi="Times New Roman Regular" w:eastAsia="方正黑体_GBK" w:cs="Times New Roman Regular"/>
                <w:sz w:val="22"/>
                <w:szCs w:val="22"/>
              </w:rPr>
            </w:pPr>
            <w:r>
              <w:rPr>
                <w:rFonts w:ascii="Times New Roman Regular" w:hAnsi="Times New Roman Regular" w:eastAsia="方正黑体_GBK" w:cs="Times New Roman Regular"/>
                <w:sz w:val="22"/>
                <w:szCs w:val="22"/>
              </w:rPr>
              <w:t>序号</w:t>
            </w:r>
          </w:p>
        </w:tc>
        <w:tc>
          <w:tcPr>
            <w:tcW w:w="1216" w:type="dxa"/>
            <w:vAlign w:val="center"/>
          </w:tcPr>
          <w:p>
            <w:pPr>
              <w:pStyle w:val="13"/>
              <w:spacing w:line="360" w:lineRule="exact"/>
              <w:jc w:val="center"/>
              <w:rPr>
                <w:rFonts w:ascii="Times New Roman Regular" w:hAnsi="Times New Roman Regular" w:eastAsia="方正黑体_GBK" w:cs="Times New Roman Regular"/>
                <w:sz w:val="22"/>
                <w:szCs w:val="22"/>
              </w:rPr>
            </w:pPr>
            <w:r>
              <w:rPr>
                <w:rFonts w:ascii="Times New Roman Regular" w:hAnsi="Times New Roman Regular" w:eastAsia="方正黑体_GBK" w:cs="Times New Roman Regular"/>
                <w:sz w:val="22"/>
                <w:szCs w:val="22"/>
              </w:rPr>
              <w:t>姓名</w:t>
            </w:r>
          </w:p>
        </w:tc>
        <w:tc>
          <w:tcPr>
            <w:tcW w:w="5337" w:type="dxa"/>
            <w:vAlign w:val="center"/>
          </w:tcPr>
          <w:p>
            <w:pPr>
              <w:pStyle w:val="13"/>
              <w:spacing w:line="360" w:lineRule="exact"/>
              <w:jc w:val="center"/>
              <w:rPr>
                <w:rFonts w:ascii="Times New Roman Regular" w:hAnsi="Times New Roman Regular" w:eastAsia="方正黑体_GBK" w:cs="Times New Roman Regular"/>
                <w:sz w:val="22"/>
                <w:szCs w:val="22"/>
              </w:rPr>
            </w:pPr>
            <w:r>
              <w:rPr>
                <w:rFonts w:ascii="Times New Roman Regular" w:hAnsi="Times New Roman Regular" w:eastAsia="方正黑体_GBK" w:cs="Times New Roman Regular"/>
                <w:sz w:val="22"/>
                <w:szCs w:val="22"/>
                <w:lang w:val="en-US" w:eastAsia="zh-Hans"/>
              </w:rPr>
              <w:t>学生工作</w:t>
            </w:r>
            <w:r>
              <w:rPr>
                <w:rFonts w:ascii="Times New Roman Regular" w:hAnsi="Times New Roman Regular" w:eastAsia="方正黑体_GBK" w:cs="Times New Roman Regular"/>
                <w:sz w:val="22"/>
                <w:szCs w:val="22"/>
              </w:rPr>
              <w:t>职务</w:t>
            </w:r>
          </w:p>
          <w:p>
            <w:pPr>
              <w:pStyle w:val="13"/>
              <w:spacing w:line="360" w:lineRule="exact"/>
              <w:jc w:val="center"/>
              <w:rPr>
                <w:rFonts w:ascii="Times New Roman Regular" w:hAnsi="Times New Roman Regular" w:cs="Times New Roman Regular"/>
                <w:sz w:val="22"/>
                <w:szCs w:val="22"/>
              </w:rPr>
            </w:pPr>
            <w:r>
              <w:rPr>
                <w:rFonts w:ascii="Times New Roman Regular" w:hAnsi="Times New Roman Regular" w:cs="Times New Roman Regular"/>
                <w:sz w:val="22"/>
                <w:szCs w:val="22"/>
                <w:lang w:val="en-US"/>
              </w:rPr>
              <w:t>[</w:t>
            </w:r>
            <w:r>
              <w:rPr>
                <w:rFonts w:ascii="Times New Roman Regular" w:hAnsi="Times New Roman Regular" w:cs="Times New Roman Regular"/>
                <w:sz w:val="22"/>
                <w:szCs w:val="22"/>
                <w:lang w:val="en-US" w:eastAsia="zh-Hans"/>
              </w:rPr>
              <w:t>XX</w:t>
            </w:r>
            <w:r>
              <w:rPr>
                <w:rFonts w:ascii="Times New Roman Regular" w:hAnsi="Times New Roman Regular" w:cs="Times New Roman Regular"/>
                <w:sz w:val="22"/>
                <w:szCs w:val="22"/>
                <w:lang w:val="en-US"/>
              </w:rPr>
              <w:t xml:space="preserve">市学联（驻会）执行主席 </w:t>
            </w:r>
            <w:r>
              <w:rPr>
                <w:rFonts w:ascii="Times New Roman Regular" w:hAnsi="Times New Roman Regular" w:cs="Times New Roman Regular"/>
                <w:sz w:val="22"/>
                <w:szCs w:val="22"/>
              </w:rPr>
              <w:t>或</w:t>
            </w:r>
          </w:p>
          <w:p>
            <w:pPr>
              <w:pStyle w:val="13"/>
              <w:spacing w:line="360" w:lineRule="exact"/>
              <w:jc w:val="center"/>
              <w:rPr>
                <w:rFonts w:ascii="Times New Roman Regular" w:hAnsi="Times New Roman Regular" w:cs="Times New Roman Regular"/>
                <w:sz w:val="22"/>
                <w:szCs w:val="22"/>
                <w:lang w:val="en-US"/>
              </w:rPr>
            </w:pPr>
            <w:r>
              <w:rPr>
                <w:rFonts w:ascii="Times New Roman Regular" w:hAnsi="Times New Roman Regular" w:cs="Times New Roman Regular"/>
                <w:sz w:val="22"/>
                <w:szCs w:val="22"/>
                <w:lang w:val="en-US"/>
              </w:rPr>
              <w:t>XX</w:t>
            </w:r>
            <w:r>
              <w:rPr>
                <w:rFonts w:ascii="Times New Roman Regular" w:hAnsi="Times New Roman Regular" w:cs="Times New Roman Regular"/>
                <w:sz w:val="22"/>
                <w:szCs w:val="22"/>
              </w:rPr>
              <w:t>校/XX院（系）+学生会/研究生会+主席团成员</w:t>
            </w:r>
            <w:r>
              <w:rPr>
                <w:rFonts w:ascii="Times New Roman Regular" w:hAnsi="Times New Roman Regular" w:cs="Times New Roman Regular"/>
                <w:sz w:val="22"/>
                <w:szCs w:val="22"/>
                <w:lang w:val="en-US"/>
              </w:rPr>
              <w:t>]</w:t>
            </w:r>
          </w:p>
        </w:tc>
        <w:tc>
          <w:tcPr>
            <w:tcW w:w="1751" w:type="dxa"/>
            <w:vAlign w:val="center"/>
          </w:tcPr>
          <w:p>
            <w:pPr>
              <w:pStyle w:val="13"/>
              <w:spacing w:line="360" w:lineRule="exact"/>
              <w:jc w:val="center"/>
              <w:rPr>
                <w:rFonts w:ascii="Times New Roman Regular" w:hAnsi="Times New Roman Regular" w:eastAsia="方正黑体_GBK" w:cs="Times New Roman Regular"/>
                <w:sz w:val="22"/>
                <w:szCs w:val="22"/>
              </w:rPr>
            </w:pPr>
            <w:r>
              <w:rPr>
                <w:rFonts w:ascii="Times New Roman Regular" w:hAnsi="Times New Roman Regular" w:eastAsia="方正黑体_GBK" w:cs="Times New Roman Regular"/>
                <w:sz w:val="22"/>
                <w:szCs w:val="22"/>
              </w:rPr>
              <w:t>手机号码</w:t>
            </w:r>
          </w:p>
        </w:tc>
        <w:tc>
          <w:tcPr>
            <w:tcW w:w="1744" w:type="dxa"/>
            <w:vAlign w:val="center"/>
          </w:tcPr>
          <w:p>
            <w:pPr>
              <w:pStyle w:val="13"/>
              <w:spacing w:line="360" w:lineRule="exact"/>
              <w:jc w:val="center"/>
              <w:rPr>
                <w:rFonts w:ascii="Times New Roman Regular" w:hAnsi="Times New Roman Regular" w:eastAsia="方正黑体_GBK" w:cs="Times New Roman Regular"/>
                <w:sz w:val="22"/>
                <w:szCs w:val="22"/>
                <w:lang w:val="en-US" w:eastAsia="zh-Hans"/>
              </w:rPr>
            </w:pPr>
            <w:r>
              <w:rPr>
                <w:rFonts w:ascii="Times New Roman Regular" w:hAnsi="Times New Roman Regular" w:eastAsia="方正黑体_GBK" w:cs="Times New Roman Regular"/>
                <w:sz w:val="22"/>
                <w:szCs w:val="22"/>
              </w:rPr>
              <w:t>微信</w:t>
            </w:r>
            <w:r>
              <w:rPr>
                <w:rFonts w:ascii="Times New Roman Regular" w:hAnsi="Times New Roman Regular" w:eastAsia="方正黑体_GBK" w:cs="Times New Roman Regular"/>
                <w:sz w:val="22"/>
                <w:szCs w:val="22"/>
                <w:lang w:val="en-US" w:eastAsia="zh-Hans"/>
              </w:rPr>
              <w:t>号</w:t>
            </w:r>
          </w:p>
        </w:tc>
        <w:tc>
          <w:tcPr>
            <w:tcW w:w="2120" w:type="dxa"/>
            <w:vAlign w:val="center"/>
          </w:tcPr>
          <w:p>
            <w:pPr>
              <w:pStyle w:val="13"/>
              <w:spacing w:line="360" w:lineRule="exact"/>
              <w:jc w:val="center"/>
              <w:rPr>
                <w:rFonts w:ascii="Times New Roman Regular" w:hAnsi="Times New Roman Regular" w:eastAsia="方正黑体_GBK" w:cs="Times New Roman Regular"/>
                <w:sz w:val="22"/>
                <w:szCs w:val="22"/>
              </w:rPr>
            </w:pPr>
            <w:r>
              <w:rPr>
                <w:rFonts w:ascii="Times New Roman Regular" w:hAnsi="Times New Roman Regular" w:eastAsia="方正黑体_GBK" w:cs="Times New Roman Regular"/>
                <w:sz w:val="22"/>
                <w:szCs w:val="22"/>
              </w:rPr>
              <w:t>签到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201" w:type="dxa"/>
          </w:tcPr>
          <w:p>
            <w:pPr>
              <w:pStyle w:val="13"/>
              <w:spacing w:line="560" w:lineRule="exact"/>
              <w:rPr>
                <w:rFonts w:ascii="Times New Roman Regular" w:hAnsi="Times New Roman Regular" w:cs="Times New Roman Regular"/>
                <w:sz w:val="28"/>
                <w:szCs w:val="28"/>
              </w:rPr>
            </w:pPr>
          </w:p>
        </w:tc>
        <w:tc>
          <w:tcPr>
            <w:tcW w:w="1216" w:type="dxa"/>
          </w:tcPr>
          <w:p>
            <w:pPr>
              <w:pStyle w:val="13"/>
              <w:spacing w:line="560" w:lineRule="exact"/>
              <w:rPr>
                <w:rFonts w:ascii="Times New Roman Regular" w:hAnsi="Times New Roman Regular" w:cs="Times New Roman Regular"/>
                <w:sz w:val="28"/>
                <w:szCs w:val="28"/>
              </w:rPr>
            </w:pPr>
          </w:p>
        </w:tc>
        <w:tc>
          <w:tcPr>
            <w:tcW w:w="5337" w:type="dxa"/>
          </w:tcPr>
          <w:p>
            <w:pPr>
              <w:pStyle w:val="13"/>
              <w:spacing w:line="560" w:lineRule="exact"/>
              <w:rPr>
                <w:rFonts w:ascii="Times New Roman Regular" w:hAnsi="Times New Roman Regular" w:cs="Times New Roman Regular"/>
                <w:sz w:val="28"/>
                <w:szCs w:val="28"/>
              </w:rPr>
            </w:pPr>
          </w:p>
        </w:tc>
        <w:tc>
          <w:tcPr>
            <w:tcW w:w="1751" w:type="dxa"/>
          </w:tcPr>
          <w:p>
            <w:pPr>
              <w:pStyle w:val="13"/>
              <w:spacing w:line="560" w:lineRule="exact"/>
              <w:rPr>
                <w:rFonts w:ascii="Times New Roman Regular" w:hAnsi="Times New Roman Regular" w:cs="Times New Roman Regular"/>
                <w:sz w:val="28"/>
                <w:szCs w:val="28"/>
              </w:rPr>
            </w:pPr>
          </w:p>
        </w:tc>
        <w:tc>
          <w:tcPr>
            <w:tcW w:w="1744" w:type="dxa"/>
          </w:tcPr>
          <w:p>
            <w:pPr>
              <w:pStyle w:val="13"/>
              <w:spacing w:line="560" w:lineRule="exact"/>
              <w:rPr>
                <w:rFonts w:ascii="Times New Roman Regular" w:hAnsi="Times New Roman Regular" w:cs="Times New Roman Regular"/>
                <w:sz w:val="28"/>
                <w:szCs w:val="28"/>
              </w:rPr>
            </w:pPr>
          </w:p>
        </w:tc>
        <w:tc>
          <w:tcPr>
            <w:tcW w:w="2120" w:type="dxa"/>
          </w:tcPr>
          <w:p>
            <w:pPr>
              <w:pStyle w:val="13"/>
              <w:spacing w:line="560" w:lineRule="exact"/>
              <w:rPr>
                <w:rFonts w:ascii="Times New Roman Regular" w:hAnsi="Times New Roman Regular" w:cs="Times New Roman Regula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201" w:type="dxa"/>
          </w:tcPr>
          <w:p>
            <w:pPr>
              <w:pStyle w:val="13"/>
              <w:spacing w:line="560" w:lineRule="exact"/>
              <w:rPr>
                <w:rFonts w:ascii="Times New Roman Regular" w:hAnsi="Times New Roman Regular" w:cs="Times New Roman Regular"/>
                <w:sz w:val="28"/>
                <w:szCs w:val="28"/>
              </w:rPr>
            </w:pPr>
          </w:p>
        </w:tc>
        <w:tc>
          <w:tcPr>
            <w:tcW w:w="1216" w:type="dxa"/>
          </w:tcPr>
          <w:p>
            <w:pPr>
              <w:pStyle w:val="13"/>
              <w:spacing w:line="560" w:lineRule="exact"/>
              <w:rPr>
                <w:rFonts w:ascii="Times New Roman Regular" w:hAnsi="Times New Roman Regular" w:cs="Times New Roman Regular"/>
                <w:sz w:val="28"/>
                <w:szCs w:val="28"/>
              </w:rPr>
            </w:pPr>
          </w:p>
        </w:tc>
        <w:tc>
          <w:tcPr>
            <w:tcW w:w="5337" w:type="dxa"/>
          </w:tcPr>
          <w:p>
            <w:pPr>
              <w:pStyle w:val="13"/>
              <w:spacing w:line="560" w:lineRule="exact"/>
              <w:rPr>
                <w:rFonts w:ascii="Times New Roman Regular" w:hAnsi="Times New Roman Regular" w:cs="Times New Roman Regular"/>
                <w:sz w:val="28"/>
                <w:szCs w:val="28"/>
              </w:rPr>
            </w:pPr>
          </w:p>
        </w:tc>
        <w:tc>
          <w:tcPr>
            <w:tcW w:w="1751" w:type="dxa"/>
          </w:tcPr>
          <w:p>
            <w:pPr>
              <w:pStyle w:val="13"/>
              <w:spacing w:line="560" w:lineRule="exact"/>
              <w:rPr>
                <w:rFonts w:ascii="Times New Roman Regular" w:hAnsi="Times New Roman Regular" w:cs="Times New Roman Regular"/>
                <w:sz w:val="28"/>
                <w:szCs w:val="28"/>
              </w:rPr>
            </w:pPr>
          </w:p>
        </w:tc>
        <w:tc>
          <w:tcPr>
            <w:tcW w:w="1744" w:type="dxa"/>
          </w:tcPr>
          <w:p>
            <w:pPr>
              <w:pStyle w:val="13"/>
              <w:spacing w:line="560" w:lineRule="exact"/>
              <w:rPr>
                <w:rFonts w:ascii="Times New Roman Regular" w:hAnsi="Times New Roman Regular" w:cs="Times New Roman Regular"/>
                <w:sz w:val="28"/>
                <w:szCs w:val="28"/>
              </w:rPr>
            </w:pPr>
          </w:p>
        </w:tc>
        <w:tc>
          <w:tcPr>
            <w:tcW w:w="2120" w:type="dxa"/>
          </w:tcPr>
          <w:p>
            <w:pPr>
              <w:pStyle w:val="13"/>
              <w:spacing w:line="560" w:lineRule="exact"/>
              <w:rPr>
                <w:rFonts w:ascii="Times New Roman Regular" w:hAnsi="Times New Roman Regular" w:cs="Times New Roman Regula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3369" w:type="dxa"/>
            <w:gridSpan w:val="6"/>
          </w:tcPr>
          <w:p>
            <w:pPr>
              <w:pStyle w:val="13"/>
              <w:spacing w:line="420" w:lineRule="exact"/>
              <w:rPr>
                <w:rFonts w:ascii="Times New Roman Regular" w:hAnsi="Times New Roman Regular" w:cs="Times New Roman Regular"/>
                <w:sz w:val="22"/>
                <w:szCs w:val="22"/>
              </w:rPr>
            </w:pPr>
            <w:r>
              <w:rPr>
                <w:rFonts w:ascii="Times New Roman Regular" w:hAnsi="Times New Roman Regular" w:cs="Times New Roman Regular"/>
                <w:sz w:val="22"/>
                <w:szCs w:val="22"/>
              </w:rPr>
              <w:t>（以下内容地市学联无需填写）</w:t>
            </w:r>
          </w:p>
          <w:p>
            <w:pPr>
              <w:pStyle w:val="13"/>
              <w:spacing w:line="420" w:lineRule="exact"/>
              <w:rPr>
                <w:rFonts w:ascii="Times New Roman Regular" w:hAnsi="Times New Roman Regular" w:cs="Times New Roman Regular"/>
                <w:sz w:val="22"/>
                <w:szCs w:val="22"/>
                <w:u w:val="single"/>
                <w:lang w:val="en-US"/>
              </w:rPr>
            </w:pPr>
            <w:r>
              <w:rPr>
                <w:rFonts w:ascii="Times New Roman Regular" w:hAnsi="Times New Roman Regular" w:cs="Times New Roman Regular"/>
                <w:sz w:val="22"/>
                <w:szCs w:val="22"/>
              </w:rPr>
              <w:t>本校共有二级院（系）学生会/研究生会XX个，本次培训会覆盖院（系）XX个</w:t>
            </w:r>
            <w:r>
              <w:rPr>
                <w:rStyle w:val="12"/>
                <w:rFonts w:ascii="Times New Roman Regular" w:hAnsi="Times New Roman Regular" w:cs="Times New Roman Regular"/>
                <w:sz w:val="22"/>
                <w:szCs w:val="22"/>
              </w:rPr>
              <w:t>[</w:t>
            </w:r>
            <w:r>
              <w:rPr>
                <w:rStyle w:val="12"/>
                <w:rFonts w:ascii="Times New Roman Regular" w:hAnsi="Times New Roman Regular" w:cs="Times New Roman Regular"/>
                <w:sz w:val="22"/>
                <w:szCs w:val="22"/>
              </w:rPr>
              <w:footnoteReference w:id="0"/>
            </w:r>
            <w:r>
              <w:rPr>
                <w:rStyle w:val="12"/>
                <w:rFonts w:ascii="Times New Roman Regular" w:hAnsi="Times New Roman Regular" w:cs="Times New Roman Regular"/>
                <w:sz w:val="22"/>
                <w:szCs w:val="22"/>
              </w:rPr>
              <w:t>]</w:t>
            </w:r>
            <w:r>
              <w:rPr>
                <w:rFonts w:ascii="Times New Roman Regular" w:hAnsi="Times New Roman Regular" w:cs="Times New Roman Regular"/>
                <w:sz w:val="22"/>
                <w:szCs w:val="22"/>
              </w:rPr>
              <w:t>，总人数XX人。本校校级学生会/研究生会、院（系）学生会/研究生会主席团成员共有XX人，本次参与培训XX人，参学率为XX</w:t>
            </w:r>
            <w:r>
              <w:rPr>
                <w:rFonts w:ascii="Times New Roman Regular" w:hAnsi="Times New Roman Regular" w:cs="Times New Roman Regular"/>
                <w:sz w:val="22"/>
                <w:szCs w:val="22"/>
                <w:lang w:val="en-US"/>
              </w:rPr>
              <w:t>%</w:t>
            </w:r>
            <w:r>
              <w:rPr>
                <w:rStyle w:val="12"/>
                <w:rFonts w:ascii="Times New Roman Regular" w:hAnsi="Times New Roman Regular" w:cs="Times New Roman Regular"/>
                <w:sz w:val="22"/>
                <w:szCs w:val="22"/>
                <w:lang w:val="en-US"/>
              </w:rPr>
              <w:t>[</w:t>
            </w:r>
            <w:r>
              <w:rPr>
                <w:rStyle w:val="12"/>
                <w:rFonts w:ascii="Times New Roman Regular" w:hAnsi="Times New Roman Regular" w:cs="Times New Roman Regular"/>
                <w:sz w:val="22"/>
                <w:szCs w:val="22"/>
                <w:lang w:val="en-US"/>
              </w:rPr>
              <w:footnoteReference w:id="1"/>
            </w:r>
            <w:r>
              <w:rPr>
                <w:rStyle w:val="12"/>
                <w:rFonts w:ascii="Times New Roman Regular" w:hAnsi="Times New Roman Regular" w:cs="Times New Roman Regular"/>
                <w:sz w:val="22"/>
                <w:szCs w:val="22"/>
                <w:lang w:val="en-US"/>
              </w:rPr>
              <w:t>]</w:t>
            </w:r>
            <w:r>
              <w:rPr>
                <w:rFonts w:ascii="Times New Roman Regular" w:hAnsi="Times New Roman Regular" w:cs="Times New Roman Regular"/>
                <w:sz w:val="22"/>
                <w:szCs w:val="2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3369" w:type="dxa"/>
            <w:gridSpan w:val="6"/>
          </w:tcPr>
          <w:p>
            <w:pPr>
              <w:pStyle w:val="13"/>
              <w:spacing w:line="420" w:lineRule="exact"/>
              <w:rPr>
                <w:rFonts w:ascii="Times New Roman Regular" w:hAnsi="Times New Roman Regular" w:cs="Times New Roman Regular"/>
                <w:sz w:val="22"/>
                <w:szCs w:val="22"/>
              </w:rPr>
            </w:pPr>
            <w:r>
              <w:rPr>
                <w:rFonts w:ascii="Times New Roman Regular" w:hAnsi="Times New Roman Regular" w:cs="Times New Roman Regular"/>
                <w:sz w:val="22"/>
                <w:szCs w:val="22"/>
              </w:rPr>
              <w:t>备注：1.学习会</w:t>
            </w:r>
            <w:r>
              <w:rPr>
                <w:rFonts w:ascii="Times New Roman Regular" w:hAnsi="Times New Roman Regular" w:cs="Times New Roman Regular"/>
                <w:sz w:val="22"/>
                <w:szCs w:val="22"/>
                <w:highlight w:val="none"/>
              </w:rPr>
              <w:t>回执</w:t>
            </w:r>
            <w:r>
              <w:rPr>
                <w:rFonts w:ascii="Times New Roman Regular" w:hAnsi="Times New Roman Regular" w:cs="Times New Roman Regular"/>
                <w:sz w:val="22"/>
                <w:szCs w:val="22"/>
              </w:rPr>
              <w:t>全部报省学联秘书处，地市直管学校同步报地市学联；</w:t>
            </w:r>
          </w:p>
          <w:p>
            <w:pPr>
              <w:pStyle w:val="13"/>
              <w:numPr>
                <w:ilvl w:val="0"/>
                <w:numId w:val="1"/>
              </w:numPr>
              <w:spacing w:line="420" w:lineRule="exact"/>
              <w:ind w:left="630" w:leftChars="300"/>
              <w:rPr>
                <w:rFonts w:ascii="Times New Roman Regular" w:hAnsi="Times New Roman Regular" w:cs="Times New Roman Regular"/>
                <w:sz w:val="22"/>
                <w:szCs w:val="22"/>
              </w:rPr>
            </w:pPr>
            <w:r>
              <w:rPr>
                <w:rFonts w:ascii="Times New Roman Regular" w:hAnsi="Times New Roman Regular" w:cs="Times New Roman Regular"/>
                <w:sz w:val="22"/>
                <w:szCs w:val="22"/>
              </w:rPr>
              <w:t>会前报送时，“签到”栏为空，会后报送扫描版签到表，须加盖学生会组织或指导单位公章，行数可添加；</w:t>
            </w:r>
          </w:p>
          <w:p>
            <w:pPr>
              <w:pStyle w:val="13"/>
              <w:numPr>
                <w:ilvl w:val="0"/>
                <w:numId w:val="1"/>
              </w:numPr>
              <w:spacing w:line="420" w:lineRule="exact"/>
              <w:ind w:left="630" w:leftChars="300"/>
              <w:rPr>
                <w:rFonts w:ascii="Times New Roman Regular" w:hAnsi="Times New Roman Regular" w:cs="Times New Roman Regular"/>
                <w:sz w:val="22"/>
                <w:szCs w:val="22"/>
              </w:rPr>
            </w:pPr>
            <w:r>
              <w:rPr>
                <w:rFonts w:ascii="Times New Roman Regular" w:hAnsi="Times New Roman Regular" w:cs="Times New Roman Regular"/>
                <w:sz w:val="22"/>
                <w:szCs w:val="22"/>
              </w:rPr>
              <w:t>原则上不得请假，确</w:t>
            </w:r>
            <w:r>
              <w:rPr>
                <w:rFonts w:ascii="Times New Roman Regular" w:hAnsi="Times New Roman Regular" w:cs="Times New Roman Regular"/>
                <w:sz w:val="22"/>
                <w:szCs w:val="22"/>
                <w:lang w:val="en-US"/>
              </w:rPr>
              <w:t>需</w:t>
            </w:r>
            <w:r>
              <w:rPr>
                <w:rFonts w:ascii="Times New Roman Regular" w:hAnsi="Times New Roman Regular" w:cs="Times New Roman Regular"/>
                <w:sz w:val="22"/>
                <w:szCs w:val="22"/>
              </w:rPr>
              <w:t>请假者须出具书面证明，说明</w:t>
            </w:r>
            <w:r>
              <w:rPr>
                <w:rFonts w:ascii="Times New Roman Regular" w:hAnsi="Times New Roman Regular" w:cs="Times New Roman Regular"/>
                <w:sz w:val="22"/>
                <w:szCs w:val="22"/>
                <w:highlight w:val="none"/>
              </w:rPr>
              <w:t>缘由</w:t>
            </w:r>
            <w:r>
              <w:rPr>
                <w:rFonts w:ascii="Times New Roman Regular" w:hAnsi="Times New Roman Regular" w:cs="Times New Roman Regular"/>
                <w:sz w:val="22"/>
                <w:szCs w:val="22"/>
              </w:rPr>
              <w:t>并加盖学生会组织或指导单位公章。</w:t>
            </w:r>
          </w:p>
        </w:tc>
      </w:tr>
    </w:tbl>
    <w:p>
      <w:pPr>
        <w:autoSpaceDE w:val="0"/>
        <w:autoSpaceDN w:val="0"/>
        <w:rPr>
          <w:rFonts w:ascii="Times New Roman Regular" w:hAnsi="Times New Roman Regular" w:eastAsia="方正仿宋_GBK" w:cs="Times New Roman Regular"/>
          <w:sz w:val="24"/>
        </w:rPr>
      </w:pPr>
    </w:p>
    <w:p>
      <w:pPr>
        <w:rPr>
          <w:rFonts w:ascii="Times New Roman Regular" w:hAnsi="Times New Roman Regular" w:eastAsia="方正黑体_GBK" w:cs="Times New Roman Regular"/>
        </w:rPr>
        <w:sectPr>
          <w:pgSz w:w="16838" w:h="11906" w:orient="landscape"/>
          <w:pgMar w:top="1587" w:right="1361" w:bottom="1814" w:left="1474" w:header="851" w:footer="992" w:gutter="0"/>
          <w:pgNumType w:fmt="numberInDash"/>
          <w:cols w:space="720" w:num="1"/>
          <w:docGrid w:type="lines" w:linePitch="312" w:charSpace="0"/>
        </w:sectPr>
      </w:pPr>
    </w:p>
    <w:p>
      <w:pPr>
        <w:pStyle w:val="4"/>
        <w:spacing w:before="9"/>
        <w:rPr>
          <w:rFonts w:ascii="Times New Roman Regular" w:hAnsi="Times New Roman Regular" w:eastAsia="方正黑体_GBK" w:cs="Times New Roman Regular"/>
        </w:rPr>
      </w:pPr>
      <w:r>
        <w:rPr>
          <w:rFonts w:ascii="Times New Roman Regular" w:hAnsi="Times New Roman Regular" w:eastAsia="方正黑体_GBK" w:cs="Times New Roman Regular"/>
        </w:rPr>
        <w:t>附件2</w:t>
      </w:r>
    </w:p>
    <w:p>
      <w:pPr>
        <w:pStyle w:val="2"/>
        <w:spacing w:line="720" w:lineRule="exact"/>
        <w:ind w:left="0" w:right="0"/>
        <w:jc w:val="center"/>
        <w:rPr>
          <w:rFonts w:ascii="Times New Roman Regular" w:hAnsi="Times New Roman Regular" w:cs="Times New Roman Regular"/>
        </w:rPr>
      </w:pPr>
      <w:r>
        <w:rPr>
          <w:rFonts w:ascii="Times New Roman Regular" w:hAnsi="Times New Roman Regular" w:cs="Times New Roman Regular"/>
        </w:rPr>
        <w:t>广东</w:t>
      </w:r>
      <w:r>
        <w:rPr>
          <w:rFonts w:hint="eastAsia" w:ascii="Times New Roman Regular" w:hAnsi="Times New Roman Regular" w:cs="Times New Roman Regular"/>
        </w:rPr>
        <w:t>省学生联合会</w:t>
      </w:r>
      <w:r>
        <w:rPr>
          <w:rFonts w:ascii="Times New Roman Regular" w:hAnsi="Times New Roman Regular" w:cs="Times New Roman Regular"/>
        </w:rPr>
        <w:t>集体学习会</w:t>
      </w:r>
    </w:p>
    <w:p>
      <w:pPr>
        <w:pStyle w:val="2"/>
        <w:spacing w:line="720" w:lineRule="exact"/>
        <w:ind w:left="0" w:right="0"/>
        <w:jc w:val="center"/>
        <w:rPr>
          <w:rFonts w:ascii="Times New Roman Regular" w:hAnsi="Times New Roman Regular" w:cs="Times New Roman Regular"/>
        </w:rPr>
      </w:pPr>
      <w:r>
        <w:rPr>
          <w:rFonts w:ascii="Times New Roman Regular" w:hAnsi="Times New Roman Regular" w:cs="Times New Roman Regular"/>
        </w:rPr>
        <w:t>参会</w:t>
      </w:r>
      <w:r>
        <w:rPr>
          <w:rFonts w:ascii="Times New Roman Regular" w:hAnsi="Times New Roman Regular" w:cs="Times New Roman Regular"/>
          <w:highlight w:val="none"/>
        </w:rPr>
        <w:t>回执</w:t>
      </w:r>
      <w:r>
        <w:rPr>
          <w:rFonts w:ascii="Times New Roman Regular" w:hAnsi="Times New Roman Regular" w:cs="Times New Roman Regular"/>
        </w:rPr>
        <w:t>提交指引</w:t>
      </w:r>
    </w:p>
    <w:p>
      <w:pPr>
        <w:rPr>
          <w:rFonts w:ascii="Times New Roman Regular" w:hAnsi="Times New Roman Regular" w:cs="Times New Roman Regular"/>
        </w:rPr>
      </w:pPr>
    </w:p>
    <w:p>
      <w:pPr>
        <w:spacing w:line="560" w:lineRule="exact"/>
        <w:ind w:firstLine="640" w:firstLineChars="200"/>
        <w:rPr>
          <w:rFonts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一、收集参会人员信息，参会回执汇总成word文件。</w:t>
      </w:r>
    </w:p>
    <w:p>
      <w:pPr>
        <w:spacing w:line="560" w:lineRule="exact"/>
        <w:ind w:firstLine="640" w:firstLineChars="200"/>
        <w:rPr>
          <w:rFonts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二、进入</w:t>
      </w:r>
      <w:r>
        <w:rPr>
          <w:rFonts w:hint="eastAsia"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rPr>
        <w:t>广东</w:t>
      </w:r>
      <w:r>
        <w:rPr>
          <w:rFonts w:hint="eastAsia" w:ascii="Times New Roman Regular" w:hAnsi="Times New Roman Regular" w:eastAsia="方正仿宋_GBK" w:cs="Times New Roman Regular"/>
          <w:sz w:val="32"/>
          <w:szCs w:val="32"/>
        </w:rPr>
        <w:t>省学生联合会</w:t>
      </w:r>
      <w:r>
        <w:rPr>
          <w:rFonts w:ascii="Times New Roman Regular" w:hAnsi="Times New Roman Regular" w:eastAsia="方正仿宋_GBK" w:cs="Times New Roman Regular"/>
          <w:sz w:val="32"/>
          <w:szCs w:val="32"/>
        </w:rPr>
        <w:t>202</w:t>
      </w:r>
      <w:r>
        <w:rPr>
          <w:rFonts w:hint="eastAsia" w:ascii="Times New Roman Regular" w:hAnsi="Times New Roman Regular" w:eastAsia="方正仿宋_GBK" w:cs="Times New Roman Regular"/>
          <w:sz w:val="32"/>
          <w:szCs w:val="32"/>
          <w:lang w:val="en-US" w:eastAsia="zh-CN"/>
        </w:rPr>
        <w:t>2</w:t>
      </w:r>
      <w:r>
        <w:rPr>
          <w:rFonts w:ascii="Times New Roman Regular" w:hAnsi="Times New Roman Regular" w:eastAsia="方正仿宋_GBK" w:cs="Times New Roman Regular"/>
          <w:sz w:val="32"/>
          <w:szCs w:val="32"/>
        </w:rPr>
        <w:t>-202</w:t>
      </w:r>
      <w:r>
        <w:rPr>
          <w:rFonts w:hint="eastAsia" w:ascii="Times New Roman Regular" w:hAnsi="Times New Roman Regular" w:eastAsia="方正仿宋_GBK" w:cs="Times New Roman Regular"/>
          <w:sz w:val="32"/>
          <w:szCs w:val="32"/>
          <w:lang w:val="en-US" w:eastAsia="zh-CN"/>
        </w:rPr>
        <w:t>3</w:t>
      </w:r>
      <w:r>
        <w:rPr>
          <w:rFonts w:ascii="Times New Roman Regular" w:hAnsi="Times New Roman Regular" w:eastAsia="方正仿宋_GBK" w:cs="Times New Roman Regular"/>
          <w:sz w:val="32"/>
          <w:szCs w:val="32"/>
        </w:rPr>
        <w:t>学年第</w:t>
      </w:r>
      <w:r>
        <w:rPr>
          <w:rFonts w:hint="eastAsia" w:ascii="Times New Roman Regular" w:hAnsi="Times New Roman Regular" w:eastAsia="方正仿宋_GBK" w:cs="Times New Roman Regular"/>
          <w:sz w:val="32"/>
          <w:szCs w:val="32"/>
          <w:lang w:val="en-US" w:eastAsia="zh-CN"/>
        </w:rPr>
        <w:t>六</w:t>
      </w:r>
      <w:bookmarkStart w:id="1" w:name="_GoBack"/>
      <w:bookmarkEnd w:id="1"/>
      <w:r>
        <w:rPr>
          <w:rFonts w:ascii="Times New Roman Regular" w:hAnsi="Times New Roman Regular" w:eastAsia="方正仿宋_GBK" w:cs="Times New Roman Regular"/>
          <w:sz w:val="32"/>
          <w:szCs w:val="32"/>
        </w:rPr>
        <w:t>次集体学习会</w:t>
      </w:r>
      <w:r>
        <w:rPr>
          <w:rFonts w:hint="eastAsia"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rPr>
        <w:t>在线表格，在对应学校</w:t>
      </w:r>
      <w:r>
        <w:rPr>
          <w:rFonts w:hint="eastAsia"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rPr>
        <w:t>参会回执</w:t>
      </w:r>
      <w:r>
        <w:rPr>
          <w:rFonts w:hint="eastAsia"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rPr>
        <w:t>单元格处，菜单栏点击</w:t>
      </w:r>
      <w:r>
        <w:rPr>
          <w:rFonts w:hint="eastAsia"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rPr>
        <w:t>插入</w:t>
      </w:r>
      <w:r>
        <w:rPr>
          <w:rFonts w:hint="eastAsia"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rPr>
        <w:t>，点击</w:t>
      </w:r>
      <w:r>
        <w:rPr>
          <w:rFonts w:hint="eastAsia"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rPr>
        <w:t>本地文档</w:t>
      </w:r>
      <w:r>
        <w:rPr>
          <w:rFonts w:hint="eastAsia"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rPr>
        <w:t>，导入回执表文件。</w:t>
      </w:r>
    </w:p>
    <w:p>
      <w:pPr>
        <w:spacing w:line="560" w:lineRule="exact"/>
        <w:ind w:firstLine="640" w:firstLineChars="200"/>
        <w:rPr>
          <w:rFonts w:hint="default" w:ascii="Times New Roman Regular" w:hAnsi="Times New Roman Regular" w:eastAsia="方正仿宋_GBK" w:cs="Times New Roman Regular"/>
          <w:sz w:val="32"/>
          <w:szCs w:val="32"/>
          <w:lang w:val="en-US" w:eastAsia="zh-CN"/>
        </w:rPr>
      </w:pPr>
      <w:r>
        <w:rPr>
          <w:rFonts w:hint="eastAsia" w:ascii="Times New Roman Regular" w:hAnsi="Times New Roman Regular" w:eastAsia="方正仿宋_GBK" w:cs="Times New Roman Regular"/>
          <w:sz w:val="32"/>
          <w:szCs w:val="32"/>
          <w:lang w:val="en-US" w:eastAsia="zh-CN"/>
        </w:rPr>
        <w:t>三、填写右侧开学情况及应到会人员情况。</w:t>
      </w:r>
    </w:p>
    <w:p>
      <w:pPr>
        <w:pStyle w:val="4"/>
        <w:jc w:val="center"/>
        <w:rPr>
          <w:rFonts w:ascii="Times New Roman Regular" w:hAnsi="Times New Roman Regular" w:cs="Times New Roman Regular"/>
          <w:sz w:val="20"/>
        </w:rPr>
      </w:pPr>
      <w:r>
        <w:drawing>
          <wp:inline distT="0" distB="0" distL="0" distR="0">
            <wp:extent cx="5400675" cy="3150870"/>
            <wp:effectExtent l="0" t="0" r="9525" b="0"/>
            <wp:docPr id="1614887047" name="图片 1" descr="图形用户界面, 应用程序,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887047" name="图片 1" descr="图形用户界面, 应用程序, 表格&#10;&#10;描述已自动生成"/>
                    <pic:cNvPicPr>
                      <a:picLocks noChangeAspect="1"/>
                    </pic:cNvPicPr>
                  </pic:nvPicPr>
                  <pic:blipFill>
                    <a:blip r:embed="rId9"/>
                    <a:stretch>
                      <a:fillRect/>
                    </a:stretch>
                  </pic:blipFill>
                  <pic:spPr>
                    <a:xfrm>
                      <a:off x="0" y="0"/>
                      <a:ext cx="5400675" cy="3150870"/>
                    </a:xfrm>
                    <a:prstGeom prst="rect">
                      <a:avLst/>
                    </a:prstGeom>
                  </pic:spPr>
                </pic:pic>
              </a:graphicData>
            </a:graphic>
          </wp:inline>
        </w:drawing>
      </w:r>
    </w:p>
    <w:p>
      <w:pPr>
        <w:spacing w:line="560" w:lineRule="exact"/>
        <w:ind w:firstLine="630" w:firstLineChars="300"/>
        <w:rPr>
          <w:rFonts w:ascii="Times New Roman Regular" w:hAnsi="Times New Roman Regular" w:eastAsia="方正仿宋_GBK" w:cs="Times New Roman Regular"/>
          <w:sz w:val="32"/>
          <w:szCs w:val="32"/>
        </w:rPr>
      </w:pPr>
      <w:r>
        <w:drawing>
          <wp:anchor distT="0" distB="0" distL="114300" distR="114300" simplePos="0" relativeHeight="251661312" behindDoc="0" locked="0" layoutInCell="1" allowOverlap="1">
            <wp:simplePos x="0" y="0"/>
            <wp:positionH relativeFrom="column">
              <wp:posOffset>-6350</wp:posOffset>
            </wp:positionH>
            <wp:positionV relativeFrom="paragraph">
              <wp:posOffset>435610</wp:posOffset>
            </wp:positionV>
            <wp:extent cx="5400675" cy="1239520"/>
            <wp:effectExtent l="0" t="0" r="9525" b="0"/>
            <wp:wrapTopAndBottom/>
            <wp:docPr id="1110329628" name="图片 1"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329628" name="图片 1" descr="图形用户界面, 文本, 应用程序&#10;&#10;描述已自动生成"/>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00675" cy="1239520"/>
                    </a:xfrm>
                    <a:prstGeom prst="rect">
                      <a:avLst/>
                    </a:prstGeom>
                  </pic:spPr>
                </pic:pic>
              </a:graphicData>
            </a:graphic>
          </wp:anchor>
        </w:drawing>
      </w:r>
      <w:r>
        <w:rPr>
          <w:rFonts w:hint="eastAsia" w:ascii="Times New Roman Regular" w:hAnsi="Times New Roman Regular" w:eastAsia="方正仿宋_GBK" w:cs="Times New Roman Regular"/>
          <w:sz w:val="32"/>
          <w:szCs w:val="32"/>
          <w:lang w:val="en-US" w:eastAsia="zh-CN"/>
        </w:rPr>
        <w:t>四</w:t>
      </w:r>
      <w:r>
        <w:rPr>
          <w:rFonts w:ascii="Times New Roman Regular" w:hAnsi="Times New Roman Regular" w:eastAsia="方正仿宋_GBK" w:cs="Times New Roman Regular"/>
          <w:sz w:val="32"/>
          <w:szCs w:val="32"/>
        </w:rPr>
        <w:t>、单元格处出现超链接即为导入成功。</w:t>
      </w:r>
    </w:p>
    <w:p>
      <w:pPr>
        <w:spacing w:line="560" w:lineRule="exact"/>
        <w:ind w:firstLine="640" w:firstLineChars="200"/>
        <w:rPr>
          <w:rFonts w:ascii="Times New Roman Regular" w:hAnsi="Times New Roman Regular" w:eastAsia="方正仿宋_GBK" w:cs="Times New Roman Regular"/>
          <w:sz w:val="32"/>
          <w:szCs w:val="32"/>
        </w:rPr>
      </w:pPr>
      <w:r>
        <w:rPr>
          <w:rFonts w:hint="eastAsia" w:ascii="Times New Roman Regular" w:hAnsi="Times New Roman Regular" w:eastAsia="方正仿宋_GBK" w:cs="Times New Roman Regular"/>
          <w:sz w:val="32"/>
          <w:szCs w:val="32"/>
          <w:lang w:val="en-US" w:eastAsia="zh-CN"/>
        </w:rPr>
        <w:t>五</w:t>
      </w:r>
      <w:r>
        <w:rPr>
          <w:rFonts w:ascii="Times New Roman Regular" w:hAnsi="Times New Roman Regular" w:eastAsia="方正仿宋_GBK" w:cs="Times New Roman Regular"/>
          <w:sz w:val="32"/>
          <w:szCs w:val="32"/>
        </w:rPr>
        <w:t>、会后，以同上方法提交现场签到表的盖章扫描件。</w:t>
      </w:r>
    </w:p>
    <w:p>
      <w:pPr>
        <w:pStyle w:val="4"/>
        <w:spacing w:before="9"/>
        <w:rPr>
          <w:rFonts w:ascii="Times New Roman Regular" w:hAnsi="Times New Roman Regular" w:eastAsia="方正楷体_GBK" w:cs="Times New Roman Regular"/>
          <w:sz w:val="32"/>
          <w:szCs w:val="32"/>
        </w:rPr>
      </w:pPr>
    </w:p>
    <w:sectPr>
      <w:pgSz w:w="11906" w:h="16838"/>
      <w:pgMar w:top="1361" w:right="1814" w:bottom="147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221C3557-778B-498B-8910-E8A13687BD8C}"/>
  </w:font>
  <w:font w:name="方正仿宋_GBK">
    <w:panose1 w:val="03000509000000000000"/>
    <w:charset w:val="86"/>
    <w:family w:val="script"/>
    <w:pitch w:val="default"/>
    <w:sig w:usb0="00000001" w:usb1="080E0000" w:usb2="00000000" w:usb3="00000000" w:csb0="00040000" w:csb1="00000000"/>
    <w:embedRegular r:id="rId2" w:fontKey="{3472CD6F-0F8A-4150-A8B6-9A5D561FB3F2}"/>
  </w:font>
  <w:font w:name="Times New Roman Regular">
    <w:altName w:val="Times New Roman"/>
    <w:panose1 w:val="00000000000000000000"/>
    <w:charset w:val="00"/>
    <w:family w:val="auto"/>
    <w:pitch w:val="default"/>
    <w:sig w:usb0="00000000" w:usb1="00000000" w:usb2="00000000" w:usb3="00000000" w:csb0="00040001" w:csb1="00000000"/>
    <w:embedRegular r:id="rId3" w:fontKey="{BE2C6212-6B76-4DF0-A2A8-3178119D571E}"/>
  </w:font>
  <w:font w:name="方正黑体_GBK">
    <w:panose1 w:val="03000509000000000000"/>
    <w:charset w:val="86"/>
    <w:family w:val="script"/>
    <w:pitch w:val="default"/>
    <w:sig w:usb0="00000001" w:usb1="080E0000" w:usb2="00000000" w:usb3="00000000" w:csb0="00040000" w:csb1="00000000"/>
    <w:embedRegular r:id="rId4" w:fontKey="{E3710B54-96B3-4B4A-99F3-34FB9F1B410C}"/>
  </w:font>
  <w:font w:name="方正楷体_GBK">
    <w:panose1 w:val="03000509000000000000"/>
    <w:charset w:val="86"/>
    <w:family w:val="script"/>
    <w:pitch w:val="default"/>
    <w:sig w:usb0="00000001" w:usb1="080E0000" w:usb2="00000000" w:usb3="00000000" w:csb0="00040000" w:csb1="00000000"/>
    <w:embedRegular r:id="rId5" w:fontKey="{246AD00D-513A-4673-A598-02098DEE899F}"/>
  </w:font>
  <w:font w:name="等线">
    <w:panose1 w:val="02010600030101010101"/>
    <w:charset w:val="86"/>
    <w:family w:val="auto"/>
    <w:pitch w:val="default"/>
    <w:sig w:usb0="A00002BF" w:usb1="38CF7CFA" w:usb2="00000016" w:usb3="00000000" w:csb0="0004000F" w:csb1="00000000"/>
    <w:embedRegular r:id="rId6" w:fontKey="{15F7F4DC-B2B3-4276-9D13-50AE025B0D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方正仿宋_GBK" w:hAnsi="方正仿宋_GBK" w:eastAsia="方正仿宋_GBK" w:cs="方正仿宋_GBK"/>
        <w:sz w:val="24"/>
        <w:szCs w:val="32"/>
      </w:rPr>
    </w:pPr>
    <w:bookmarkStart w:id="0" w:name="_bookmark0"/>
    <w:bookmarkEnd w:id="0"/>
    <w:r>
      <w:rPr>
        <w:rFonts w:hint="eastAsia" w:ascii="方正仿宋_GBK" w:hAnsi="方正仿宋_GBK" w:eastAsia="方正仿宋_GBK" w:cs="方正仿宋_GBK"/>
        <w:sz w:val="24"/>
        <w:szCs w:val="32"/>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fill on="f" focussize="0,0"/>
              <v:stroke on="f" weight="0.5pt"/>
              <v:imagedata o:title=""/>
              <o:lock v:ext="edit" aspectratio="f"/>
              <v:textbox inset="0mm,0mm,0mm,0mm" style="mso-fit-shape-to-text:t;">
                <w:txbxContent>
                  <w:p>
                    <w:pPr>
                      <w:snapToGrid w:val="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7"/>
      </w:pPr>
      <w:r>
        <w:rPr>
          <w:rStyle w:val="12"/>
        </w:rPr>
        <w:t>[</w:t>
      </w:r>
      <w:r>
        <w:rPr>
          <w:rStyle w:val="12"/>
        </w:rPr>
        <w:footnoteRef/>
      </w:r>
      <w:r>
        <w:rPr>
          <w:rStyle w:val="12"/>
        </w:rPr>
        <w:t>]</w:t>
      </w:r>
      <w:r>
        <w:t xml:space="preserve"> </w:t>
      </w:r>
      <w:r>
        <w:rPr>
          <w:rFonts w:hint="eastAsia" w:eastAsia="方正仿宋_GBK" w:cs="方正仿宋_GBK"/>
          <w:sz w:val="24"/>
        </w:rPr>
        <w:t>集体学习会应覆盖所有院（系）学生会组织主席团成员。</w:t>
      </w:r>
    </w:p>
  </w:footnote>
  <w:footnote w:id="1">
    <w:p>
      <w:pPr>
        <w:pStyle w:val="7"/>
        <w:rPr>
          <w:color w:val="auto"/>
        </w:rPr>
      </w:pPr>
      <w:r>
        <w:rPr>
          <w:rStyle w:val="12"/>
          <w:color w:val="auto"/>
        </w:rPr>
        <w:t>[</w:t>
      </w:r>
      <w:r>
        <w:rPr>
          <w:rStyle w:val="12"/>
          <w:color w:val="auto"/>
        </w:rPr>
        <w:footnoteRef/>
      </w:r>
      <w:r>
        <w:rPr>
          <w:rStyle w:val="12"/>
          <w:color w:val="auto"/>
        </w:rPr>
        <w:t>]</w:t>
      </w:r>
      <w:r>
        <w:rPr>
          <w:color w:val="auto"/>
        </w:rPr>
        <w:t xml:space="preserve"> </w:t>
      </w:r>
      <w:r>
        <w:rPr>
          <w:rFonts w:hint="eastAsia" w:eastAsia="方正仿宋_GBK" w:cs="方正仿宋_GBK"/>
          <w:color w:val="auto"/>
          <w:sz w:val="24"/>
        </w:rPr>
        <w:t>高校参学率不得低于60%。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5E1DF1"/>
    <w:multiLevelType w:val="singleLevel"/>
    <w:tmpl w:val="FF5E1DF1"/>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05"/>
  <w:drawingGridVerticalSpacing w:val="315"/>
  <w:displayHorizontalDrawingGridEvery w:val="1"/>
  <w:displayVerticalDrawingGridEvery w:val="1"/>
  <w:noPunctuationKerning w:val="1"/>
  <w:characterSpacingControl w:val="compressPunctuation"/>
  <w:footnotePr>
    <w:footnote w:id="4"/>
    <w:footnote w:id="5"/>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wYmYwMWI4ZDQzNzMzMGNhODYyZjE1OWE2YmNjYmIifQ=="/>
  </w:docVars>
  <w:rsids>
    <w:rsidRoot w:val="009C45A8"/>
    <w:rsid w:val="00002E44"/>
    <w:rsid w:val="000A180E"/>
    <w:rsid w:val="00170DF7"/>
    <w:rsid w:val="00172F93"/>
    <w:rsid w:val="001A0373"/>
    <w:rsid w:val="002011CC"/>
    <w:rsid w:val="00203A2D"/>
    <w:rsid w:val="0025421E"/>
    <w:rsid w:val="0026649E"/>
    <w:rsid w:val="00274DAD"/>
    <w:rsid w:val="00290846"/>
    <w:rsid w:val="002A7B16"/>
    <w:rsid w:val="002B7BEB"/>
    <w:rsid w:val="003101F0"/>
    <w:rsid w:val="00314EBA"/>
    <w:rsid w:val="00317A49"/>
    <w:rsid w:val="00321D3B"/>
    <w:rsid w:val="00325CB4"/>
    <w:rsid w:val="00343E62"/>
    <w:rsid w:val="003727DD"/>
    <w:rsid w:val="0038007F"/>
    <w:rsid w:val="0038743B"/>
    <w:rsid w:val="003B0E23"/>
    <w:rsid w:val="003E3193"/>
    <w:rsid w:val="004032B8"/>
    <w:rsid w:val="004127D1"/>
    <w:rsid w:val="00420ABF"/>
    <w:rsid w:val="00460070"/>
    <w:rsid w:val="00481763"/>
    <w:rsid w:val="004B5A20"/>
    <w:rsid w:val="004D1E83"/>
    <w:rsid w:val="004E4BEB"/>
    <w:rsid w:val="005119D7"/>
    <w:rsid w:val="00515184"/>
    <w:rsid w:val="00527F76"/>
    <w:rsid w:val="00531BC8"/>
    <w:rsid w:val="00545728"/>
    <w:rsid w:val="00583B44"/>
    <w:rsid w:val="005A637E"/>
    <w:rsid w:val="005A6D3C"/>
    <w:rsid w:val="005A72AC"/>
    <w:rsid w:val="005B3CEF"/>
    <w:rsid w:val="005E272D"/>
    <w:rsid w:val="005E666F"/>
    <w:rsid w:val="00617910"/>
    <w:rsid w:val="0067511D"/>
    <w:rsid w:val="00697ADE"/>
    <w:rsid w:val="006A0C81"/>
    <w:rsid w:val="00721844"/>
    <w:rsid w:val="007219DC"/>
    <w:rsid w:val="00737C4A"/>
    <w:rsid w:val="00753AF2"/>
    <w:rsid w:val="00764B14"/>
    <w:rsid w:val="00775AEC"/>
    <w:rsid w:val="00777B8A"/>
    <w:rsid w:val="007850CB"/>
    <w:rsid w:val="00813B49"/>
    <w:rsid w:val="0082765F"/>
    <w:rsid w:val="00841EB7"/>
    <w:rsid w:val="00861439"/>
    <w:rsid w:val="00871817"/>
    <w:rsid w:val="008D313A"/>
    <w:rsid w:val="00904D6B"/>
    <w:rsid w:val="00953007"/>
    <w:rsid w:val="0095338D"/>
    <w:rsid w:val="009711C4"/>
    <w:rsid w:val="009B4853"/>
    <w:rsid w:val="009B750D"/>
    <w:rsid w:val="009C45A8"/>
    <w:rsid w:val="009D1D8A"/>
    <w:rsid w:val="009F1EEF"/>
    <w:rsid w:val="009F2242"/>
    <w:rsid w:val="009F5B59"/>
    <w:rsid w:val="00A0462F"/>
    <w:rsid w:val="00A07873"/>
    <w:rsid w:val="00A13DFF"/>
    <w:rsid w:val="00A2210D"/>
    <w:rsid w:val="00A271B5"/>
    <w:rsid w:val="00A36F15"/>
    <w:rsid w:val="00A53583"/>
    <w:rsid w:val="00A62FE5"/>
    <w:rsid w:val="00A66B4D"/>
    <w:rsid w:val="00A76627"/>
    <w:rsid w:val="00AB1D76"/>
    <w:rsid w:val="00AD3D7E"/>
    <w:rsid w:val="00B03D07"/>
    <w:rsid w:val="00B16684"/>
    <w:rsid w:val="00B35764"/>
    <w:rsid w:val="00B54528"/>
    <w:rsid w:val="00B754EA"/>
    <w:rsid w:val="00B815A6"/>
    <w:rsid w:val="00BA1245"/>
    <w:rsid w:val="00BA1252"/>
    <w:rsid w:val="00BB1ADC"/>
    <w:rsid w:val="00BB463A"/>
    <w:rsid w:val="00BE0F99"/>
    <w:rsid w:val="00BE2A45"/>
    <w:rsid w:val="00C26E1A"/>
    <w:rsid w:val="00C34725"/>
    <w:rsid w:val="00C61B6D"/>
    <w:rsid w:val="00C829BA"/>
    <w:rsid w:val="00C95691"/>
    <w:rsid w:val="00CB27E6"/>
    <w:rsid w:val="00CC0EF5"/>
    <w:rsid w:val="00D462A6"/>
    <w:rsid w:val="00D46A42"/>
    <w:rsid w:val="00D57D64"/>
    <w:rsid w:val="00D63898"/>
    <w:rsid w:val="00D65EF1"/>
    <w:rsid w:val="00D87CD1"/>
    <w:rsid w:val="00D924EE"/>
    <w:rsid w:val="00DD6B11"/>
    <w:rsid w:val="00DF63B1"/>
    <w:rsid w:val="00E00B3C"/>
    <w:rsid w:val="00E1786F"/>
    <w:rsid w:val="00E32F76"/>
    <w:rsid w:val="00E35BB8"/>
    <w:rsid w:val="00E44235"/>
    <w:rsid w:val="00E53748"/>
    <w:rsid w:val="00E81C15"/>
    <w:rsid w:val="00EA08BC"/>
    <w:rsid w:val="00EE29FF"/>
    <w:rsid w:val="00F13735"/>
    <w:rsid w:val="00F25666"/>
    <w:rsid w:val="00F558AE"/>
    <w:rsid w:val="00F66362"/>
    <w:rsid w:val="00F751B4"/>
    <w:rsid w:val="00F75CE6"/>
    <w:rsid w:val="0170360E"/>
    <w:rsid w:val="02F65C99"/>
    <w:rsid w:val="03EA08A3"/>
    <w:rsid w:val="04FF212C"/>
    <w:rsid w:val="05404C1F"/>
    <w:rsid w:val="05655C9E"/>
    <w:rsid w:val="06FE55E6"/>
    <w:rsid w:val="0A326B00"/>
    <w:rsid w:val="0A477FFC"/>
    <w:rsid w:val="0C2D57D1"/>
    <w:rsid w:val="0D815DD4"/>
    <w:rsid w:val="0DD405FA"/>
    <w:rsid w:val="0DE6032D"/>
    <w:rsid w:val="0F957915"/>
    <w:rsid w:val="0FFF57EF"/>
    <w:rsid w:val="11396B7C"/>
    <w:rsid w:val="120D40DA"/>
    <w:rsid w:val="13A66C4F"/>
    <w:rsid w:val="147748F5"/>
    <w:rsid w:val="157669D4"/>
    <w:rsid w:val="16BB7BE8"/>
    <w:rsid w:val="18552337"/>
    <w:rsid w:val="18BB651D"/>
    <w:rsid w:val="18CF0CE8"/>
    <w:rsid w:val="18D60049"/>
    <w:rsid w:val="18F76F12"/>
    <w:rsid w:val="197B5DCD"/>
    <w:rsid w:val="1A332151"/>
    <w:rsid w:val="1A592831"/>
    <w:rsid w:val="1B171BC0"/>
    <w:rsid w:val="1DE07945"/>
    <w:rsid w:val="202F16C0"/>
    <w:rsid w:val="20390DCC"/>
    <w:rsid w:val="20580C17"/>
    <w:rsid w:val="233D0598"/>
    <w:rsid w:val="240E69D4"/>
    <w:rsid w:val="24BC39E9"/>
    <w:rsid w:val="25537BFE"/>
    <w:rsid w:val="25BA5ED0"/>
    <w:rsid w:val="25F6441C"/>
    <w:rsid w:val="26A57985"/>
    <w:rsid w:val="26EF1BA9"/>
    <w:rsid w:val="26FA3134"/>
    <w:rsid w:val="290F02E0"/>
    <w:rsid w:val="2A64465C"/>
    <w:rsid w:val="2A6B7BF3"/>
    <w:rsid w:val="2AB66DCE"/>
    <w:rsid w:val="2AB75E53"/>
    <w:rsid w:val="2AF3387C"/>
    <w:rsid w:val="2D355E3C"/>
    <w:rsid w:val="2DE061CB"/>
    <w:rsid w:val="2E607EA2"/>
    <w:rsid w:val="302C1778"/>
    <w:rsid w:val="30DF6273"/>
    <w:rsid w:val="31833619"/>
    <w:rsid w:val="323C090C"/>
    <w:rsid w:val="34D94209"/>
    <w:rsid w:val="35C42453"/>
    <w:rsid w:val="35E07D35"/>
    <w:rsid w:val="36162CAE"/>
    <w:rsid w:val="36FC65A1"/>
    <w:rsid w:val="37B207B5"/>
    <w:rsid w:val="396001E4"/>
    <w:rsid w:val="3AC325CA"/>
    <w:rsid w:val="3C4B742A"/>
    <w:rsid w:val="3C512502"/>
    <w:rsid w:val="3C871E1B"/>
    <w:rsid w:val="3CDD1CCC"/>
    <w:rsid w:val="3E3B6E8E"/>
    <w:rsid w:val="3FF43631"/>
    <w:rsid w:val="3FF923CB"/>
    <w:rsid w:val="404574D1"/>
    <w:rsid w:val="411424E0"/>
    <w:rsid w:val="4127057B"/>
    <w:rsid w:val="413345A5"/>
    <w:rsid w:val="41961147"/>
    <w:rsid w:val="41F145CF"/>
    <w:rsid w:val="41FF4F3E"/>
    <w:rsid w:val="44337121"/>
    <w:rsid w:val="45A71C20"/>
    <w:rsid w:val="45CA5863"/>
    <w:rsid w:val="46144D30"/>
    <w:rsid w:val="469F2821"/>
    <w:rsid w:val="472E597E"/>
    <w:rsid w:val="47900CFC"/>
    <w:rsid w:val="47C14A44"/>
    <w:rsid w:val="47F92430"/>
    <w:rsid w:val="480F17EC"/>
    <w:rsid w:val="48B63E7D"/>
    <w:rsid w:val="49992AAE"/>
    <w:rsid w:val="4D01181B"/>
    <w:rsid w:val="4DB0533F"/>
    <w:rsid w:val="4DFBE062"/>
    <w:rsid w:val="4F034338"/>
    <w:rsid w:val="51864323"/>
    <w:rsid w:val="52AA13A0"/>
    <w:rsid w:val="52D65B33"/>
    <w:rsid w:val="531F4E51"/>
    <w:rsid w:val="535779D1"/>
    <w:rsid w:val="53CC27A6"/>
    <w:rsid w:val="540463E4"/>
    <w:rsid w:val="5458228C"/>
    <w:rsid w:val="545D7674"/>
    <w:rsid w:val="54CD7B84"/>
    <w:rsid w:val="54FE1085"/>
    <w:rsid w:val="55052414"/>
    <w:rsid w:val="55A304B0"/>
    <w:rsid w:val="55BC312B"/>
    <w:rsid w:val="561F3061"/>
    <w:rsid w:val="57D63BF4"/>
    <w:rsid w:val="586C6306"/>
    <w:rsid w:val="589F2CC1"/>
    <w:rsid w:val="5A1B5DB0"/>
    <w:rsid w:val="5A7D3A8E"/>
    <w:rsid w:val="5AD703AE"/>
    <w:rsid w:val="5C0276AD"/>
    <w:rsid w:val="5D3F66DF"/>
    <w:rsid w:val="5E975BBF"/>
    <w:rsid w:val="5ED03A93"/>
    <w:rsid w:val="5FFE23F2"/>
    <w:rsid w:val="60F374CC"/>
    <w:rsid w:val="61BE11A9"/>
    <w:rsid w:val="633A772C"/>
    <w:rsid w:val="64FF0C2E"/>
    <w:rsid w:val="65EA7A7C"/>
    <w:rsid w:val="663C7C5F"/>
    <w:rsid w:val="66565B74"/>
    <w:rsid w:val="66927307"/>
    <w:rsid w:val="67395F4D"/>
    <w:rsid w:val="67D94F29"/>
    <w:rsid w:val="6873723D"/>
    <w:rsid w:val="69FFF7B0"/>
    <w:rsid w:val="6A2C4B95"/>
    <w:rsid w:val="6B0C5E52"/>
    <w:rsid w:val="6BAE515B"/>
    <w:rsid w:val="6D2A0812"/>
    <w:rsid w:val="6DBC51E2"/>
    <w:rsid w:val="6E4A5EDC"/>
    <w:rsid w:val="6E7853E5"/>
    <w:rsid w:val="6ED31611"/>
    <w:rsid w:val="6EF33FCB"/>
    <w:rsid w:val="6F037700"/>
    <w:rsid w:val="6F11681F"/>
    <w:rsid w:val="6F2D8BD9"/>
    <w:rsid w:val="6F7F23EC"/>
    <w:rsid w:val="6FF35087"/>
    <w:rsid w:val="70253512"/>
    <w:rsid w:val="70284A1B"/>
    <w:rsid w:val="70A408DB"/>
    <w:rsid w:val="70E94797"/>
    <w:rsid w:val="71754026"/>
    <w:rsid w:val="72031631"/>
    <w:rsid w:val="724C3125"/>
    <w:rsid w:val="733A70C3"/>
    <w:rsid w:val="73A35DE6"/>
    <w:rsid w:val="74AC6D0B"/>
    <w:rsid w:val="74E10041"/>
    <w:rsid w:val="761402B1"/>
    <w:rsid w:val="76764AC8"/>
    <w:rsid w:val="777E80EB"/>
    <w:rsid w:val="77FF6875"/>
    <w:rsid w:val="790F89A7"/>
    <w:rsid w:val="79220414"/>
    <w:rsid w:val="7A545120"/>
    <w:rsid w:val="7B843A31"/>
    <w:rsid w:val="7BE74D52"/>
    <w:rsid w:val="7DA77C5D"/>
    <w:rsid w:val="7DBF208D"/>
    <w:rsid w:val="7DE20C95"/>
    <w:rsid w:val="7DFB5748"/>
    <w:rsid w:val="7E346D56"/>
    <w:rsid w:val="7EDF0657"/>
    <w:rsid w:val="7F4BCC15"/>
    <w:rsid w:val="7FD751A9"/>
    <w:rsid w:val="7FFF9E2B"/>
    <w:rsid w:val="8FAF4CDE"/>
    <w:rsid w:val="99EFB08F"/>
    <w:rsid w:val="AEF2EA03"/>
    <w:rsid w:val="BEFFACB9"/>
    <w:rsid w:val="C1F78B6C"/>
    <w:rsid w:val="D3E74922"/>
    <w:rsid w:val="D576890C"/>
    <w:rsid w:val="DEFFF8C3"/>
    <w:rsid w:val="E67B21F7"/>
    <w:rsid w:val="E7336698"/>
    <w:rsid w:val="F367DD85"/>
    <w:rsid w:val="F4CF06D2"/>
    <w:rsid w:val="F6FF10F2"/>
    <w:rsid w:val="F7FE3B2B"/>
    <w:rsid w:val="F96F9186"/>
    <w:rsid w:val="FAF4AFF0"/>
    <w:rsid w:val="FEFEC7CF"/>
    <w:rsid w:val="FEFF2C49"/>
    <w:rsid w:val="FF6BCE08"/>
    <w:rsid w:val="FFFFA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1"/>
    <w:pPr>
      <w:spacing w:line="749" w:lineRule="exact"/>
      <w:ind w:left="102" w:right="1315"/>
      <w:outlineLvl w:val="0"/>
    </w:pPr>
    <w:rPr>
      <w:rFonts w:ascii="方正小标宋简体" w:hAnsi="方正小标宋简体" w:eastAsia="方正小标宋简体" w:cs="方正小标宋简体"/>
      <w:sz w:val="44"/>
      <w:szCs w:val="44"/>
      <w:lang w:val="zh-CN" w:bidi="zh-CN"/>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rPr>
      <w:rFonts w:ascii="方正仿宋_GBK" w:hAnsi="方正仿宋_GBK" w:eastAsia="方正仿宋_GBK" w:cs="方正仿宋_GBK"/>
      <w:sz w:val="32"/>
      <w:szCs w:val="32"/>
      <w:lang w:val="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footnote text"/>
    <w:basedOn w:val="1"/>
    <w:qFormat/>
    <w:uiPriority w:val="0"/>
    <w:pPr>
      <w:snapToGrid w:val="0"/>
      <w:jc w:val="left"/>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qFormat/>
    <w:uiPriority w:val="0"/>
    <w:rPr>
      <w:sz w:val="21"/>
      <w:szCs w:val="21"/>
    </w:rPr>
  </w:style>
  <w:style w:type="character" w:styleId="12">
    <w:name w:val="footnote reference"/>
    <w:qFormat/>
    <w:uiPriority w:val="0"/>
    <w:rPr>
      <w:vertAlign w:val="superscript"/>
    </w:rPr>
  </w:style>
  <w:style w:type="paragraph" w:customStyle="1" w:styleId="13">
    <w:name w:val="Table Paragraph"/>
    <w:basedOn w:val="1"/>
    <w:qFormat/>
    <w:uiPriority w:val="1"/>
    <w:rPr>
      <w:rFonts w:ascii="方正仿宋_GBK" w:hAnsi="方正仿宋_GBK" w:eastAsia="方正仿宋_GBK" w:cs="方正仿宋_GBK"/>
      <w:lang w:val="zh-CN" w:bidi="zh-CN"/>
    </w:rPr>
  </w:style>
  <w:style w:type="paragraph" w:customStyle="1" w:styleId="14">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customXml" Target="ink/ink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ink/ink1.xml><?xml version="1.0" encoding="utf-8"?>
<inkml:ink xmlns:inkml="http://www.w3.org/2003/InkML">
  <inkml:definitions>
    <inkml:context xml:id="ctx0">
      <inkml:inkSource xml:id="inkSrc0">
        <inkml:traceFormat>
          <inkml:channel name="X" type="integer" max="2" min="-2" units="cm"/>
          <inkml:channel name="Y" type="integer" max="2" min="-2" units="cm"/>
        </inkml:traceFormat>
        <inkml:channelProperties>
          <inkml:channelProperty channel="X" name="resolution" value="1000" units="1/cm"/>
          <inkml:channelProperty channel="Y" name="resolution" value="1000" units="1/cm"/>
        </inkml:channelProperties>
      </inkml:inkSource>
      <inkml:timestamp xml:id="ts0" timeString="2023-04-21T02:08:04"/>
    </inkml:context>
    <inkml:brush xml:id="br0">
      <inkml:brushProperty name="width" value="0.05015" units="cm"/>
      <inkml:brushProperty name="height" value="0.05015" units="cm"/>
      <inkml:brushProperty name="color" value="#000000"/>
    </inkml:brush>
  </inkml:definitions>
  <inkml:trace contextRef="#ctx0" brushRef="#br0">1 2400,'156'-547,"13"-156,-163 679,79-395,-82 405,33-180,-34 187,-4-12,2 18,13-24,-12 24,-2-11,1-1,0-40,-26-38,26 89,-39-126,38 124,-37-122,33 109,10 34</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1591</Words>
  <Characters>1691</Characters>
  <Lines>13</Lines>
  <Paragraphs>3</Paragraphs>
  <TotalTime>14</TotalTime>
  <ScaleCrop>false</ScaleCrop>
  <LinksUpToDate>false</LinksUpToDate>
  <CharactersWithSpaces>1758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2023-04-19T21:21:00Z</dcterms:created>
  <dc:creator>huawei</dc:creator>
  <cp:lastModifiedBy>Monster、雨</cp:lastModifiedBy>
  <cp:lastPrinted>2023-08-22T10:23:44Z</cp:lastPrinted>
  <dcterms:modified xsi:type="dcterms:W3CDTF">2023-08-22T10:34:19Z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5C13BAA84D124EB1A821686EB57337D7_13</vt:lpwstr>
  </property>
</Properties>
</file>