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olor w:val="auto"/>
          <w:sz w:val="32"/>
          <w:u w:val="none"/>
          <w:lang w:eastAsia="zh-CN"/>
        </w:rPr>
        <w:t>附件</w:t>
      </w:r>
    </w:p>
    <w:tbl>
      <w:tblPr>
        <w:tblStyle w:val="4"/>
        <w:tblW w:w="97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46" w:type="dxa"/>
            <w:tcBorders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5"/>
                <w:tab w:val="left" w:pos="8148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szCs w:val="24"/>
                <w:u w:val="none"/>
                <w:lang w:eastAsia="zh-CN"/>
              </w:rPr>
              <w:tab/>
              <w:t>采购项目报价书</w:t>
            </w:r>
            <w:r>
              <w:rPr>
                <w:rFonts w:hint="eastAsia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szCs w:val="24"/>
                <w:u w:val="none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outlineLvl w:val="9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广东高校毕业生志愿服务乡村振兴行动就业服务专项活动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广东省志愿者行动指导中心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（广东省希望工程服务中心）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吴雪彬 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020-87786223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 w:cs="Times New Roman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i w:val="0"/>
                <w:color w:val="000000"/>
                <w:sz w:val="24"/>
                <w:u w:val="none"/>
                <w:lang w:eastAsia="zh-CN"/>
              </w:rPr>
              <w:t>分项报价清单如下：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9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tbl>
            <w:tblPr>
              <w:tblStyle w:val="5"/>
              <w:tblW w:w="975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7"/>
              <w:gridCol w:w="1557"/>
              <w:gridCol w:w="4015"/>
              <w:gridCol w:w="1928"/>
              <w:gridCol w:w="14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8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活动名称</w:t>
                  </w:r>
                </w:p>
              </w:tc>
              <w:tc>
                <w:tcPr>
                  <w:tcW w:w="4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采购项目内容</w:t>
                  </w:r>
                </w:p>
              </w:tc>
              <w:tc>
                <w:tcPr>
                  <w:tcW w:w="19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预算费用</w:t>
                  </w:r>
                </w:p>
              </w:tc>
              <w:tc>
                <w:tcPr>
                  <w:tcW w:w="14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6" w:hRule="exact"/>
                <w:jc w:val="center"/>
              </w:trPr>
              <w:tc>
                <w:tcPr>
                  <w:tcW w:w="8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557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公考助考培训课程网站建设、课程设计开发上线及运维</w:t>
                  </w:r>
                </w:p>
              </w:tc>
              <w:tc>
                <w:tcPr>
                  <w:tcW w:w="4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</w:rPr>
                    <w:t>搭建志愿者公考助考项目课程网站和运维，开设基层公考、升学考试两类专题线上助考培训班，为志愿者提供培训课程。</w:t>
                  </w:r>
                </w:p>
              </w:tc>
              <w:tc>
                <w:tcPr>
                  <w:tcW w:w="1928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14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4" w:hRule="exact"/>
                <w:jc w:val="center"/>
              </w:trPr>
              <w:tc>
                <w:tcPr>
                  <w:tcW w:w="8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557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线上就业服务专区搭建和运维</w:t>
                  </w:r>
                </w:p>
              </w:tc>
              <w:tc>
                <w:tcPr>
                  <w:tcW w:w="4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建设线上服务专区，面向不同时期的志愿者提供多元化服务，并负责线上就业服务专区运维工作。</w:t>
                  </w:r>
                </w:p>
              </w:tc>
              <w:tc>
                <w:tcPr>
                  <w:tcW w:w="1928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14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7" w:hRule="exact"/>
                <w:jc w:val="center"/>
              </w:trPr>
              <w:tc>
                <w:tcPr>
                  <w:tcW w:w="8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557" w:type="dxa"/>
                  <w:vMerge w:val="restart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就业推荐</w:t>
                  </w:r>
                </w:p>
              </w:tc>
              <w:tc>
                <w:tcPr>
                  <w:tcW w:w="4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举办不少于2场志愿者专场供需对接活动。</w:t>
                  </w:r>
                </w:p>
              </w:tc>
              <w:tc>
                <w:tcPr>
                  <w:tcW w:w="1928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14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8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55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开发不少于300个能为服务期满志愿者提供就业优惠政策的就业岗位。</w:t>
                  </w:r>
                </w:p>
              </w:tc>
              <w:tc>
                <w:tcPr>
                  <w:tcW w:w="1928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14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6" w:hRule="exact"/>
                <w:jc w:val="center"/>
              </w:trPr>
              <w:tc>
                <w:tcPr>
                  <w:tcW w:w="8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557" w:type="dxa"/>
                  <w:vMerge w:val="continue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40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  <w:t>为不少于300名志愿者提供一对一就业服务。</w:t>
                  </w:r>
                </w:p>
              </w:tc>
              <w:tc>
                <w:tcPr>
                  <w:tcW w:w="1928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14" w:type="dxa"/>
                  <w:tcBorders>
                    <w:left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ind w:left="0" w:leftChars="0" w:right="0"/>
              <w:jc w:val="right"/>
              <w:textAlignment w:val="auto"/>
              <w:outlineLvl w:val="9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合计：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746" w:type="dxa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附件：</w:t>
            </w:r>
            <w:r>
              <w:rPr>
                <w:rFonts w:hint="eastAsia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right="0" w:firstLine="630" w:firstLineChars="300"/>
              <w:jc w:val="both"/>
              <w:textAlignment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报价单位营业执照复印件（盖章）；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right="0" w:firstLine="630" w:firstLineChars="30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活动方案。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月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304" w:right="1800" w:bottom="130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959EB"/>
    <w:multiLevelType w:val="singleLevel"/>
    <w:tmpl w:val="9ED95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2B888C"/>
    <w:multiLevelType w:val="singleLevel"/>
    <w:tmpl w:val="7E2B888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kyOWU5NTIxODRhZmFlYzFlMzAzZDk2ZjE2ZjYifQ=="/>
  </w:docVars>
  <w:rsids>
    <w:rsidRoot w:val="4D423008"/>
    <w:rsid w:val="184F4E72"/>
    <w:rsid w:val="2F6649D2"/>
    <w:rsid w:val="4D423008"/>
    <w:rsid w:val="53C2401E"/>
    <w:rsid w:val="6C91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toc 2"/>
    <w:basedOn w:val="1"/>
    <w:next w:val="1"/>
    <w:unhideWhenUsed/>
    <w:qFormat/>
    <w:uiPriority w:val="39"/>
    <w:pPr>
      <w:spacing w:before="100" w:beforeAutospacing="1" w:after="100" w:afterAutospacing="1"/>
      <w:ind w:left="420"/>
    </w:pPr>
    <w:rPr>
      <w:rFonts w:ascii="Calibri" w:hAnsi="Calibri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457</Characters>
  <Lines>0</Lines>
  <Paragraphs>0</Paragraphs>
  <TotalTime>5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2023-06-27T10:44:00Z</dcterms:created>
  <dc:creator>ZGY</dc:creator>
  <cp:lastModifiedBy>ZGY</cp:lastModifiedBy>
  <dcterms:modified xsi:type="dcterms:W3CDTF">2023-06-27T10:56:51Z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4BCA3BFDCC7F49B0B2E7556B86C740B1</vt:lpwstr>
  </property>
</Properties>
</file>