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65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1769"/>
        <w:gridCol w:w="1769"/>
        <w:gridCol w:w="915"/>
        <w:gridCol w:w="686"/>
        <w:gridCol w:w="818"/>
        <w:gridCol w:w="1155"/>
        <w:gridCol w:w="9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left"/>
              <w:textAlignment w:val="bottom"/>
              <w:rPr>
                <w:rFonts w:ascii="宋体" w:hAnsi="宋体" w:eastAsia="宋体"/>
                <w:color w:val="000000"/>
                <w:sz w:val="22"/>
              </w:rPr>
            </w:pPr>
            <w:r>
              <w:rPr>
                <w:rFonts w:hint="eastAsia" w:ascii="黑体" w:hAnsi="黑体" w:eastAsia="黑体"/>
                <w:color w:val="000000"/>
                <w:sz w:val="32"/>
              </w:rPr>
              <w:t>附件：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b/>
                <w:color w:val="000000"/>
                <w:sz w:val="40"/>
              </w:rPr>
            </w:pPr>
            <w:r>
              <w:rPr>
                <w:rFonts w:hint="eastAsia" w:ascii="方正小标宋简体" w:hAnsi="方正小标宋简体" w:eastAsia="方正小标宋简体"/>
                <w:bCs/>
                <w:color w:val="000000"/>
                <w:sz w:val="44"/>
              </w:rPr>
              <w:t>采购项目报价书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一、采购项目名称：</w:t>
            </w:r>
          </w:p>
        </w:tc>
      </w:tr>
      <w:tr>
        <w:trPr>
          <w:trHeight w:val="66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二、询价单位名称：广东省志愿者行动指导中心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eastAsia="zh-CN"/>
              </w:rPr>
              <w:t>（广东省希望工程服务中心）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三、询价单位联系人：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李逸飞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  <w:lang w:val="en-US" w:eastAsia="zh-CN"/>
              </w:rPr>
              <w:t>020-37657534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jc w:val="left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四、报价单位名称：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五、报价单位联系人：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</w:t>
            </w: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联系电话：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                        </w:t>
            </w:r>
          </w:p>
        </w:tc>
      </w:tr>
      <w:tr>
        <w:trPr>
          <w:trHeight w:val="63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六、本次报价有效期：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从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   月    日至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 xml:space="preserve">年    月    日，共     天。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b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b/>
                <w:color w:val="000000"/>
                <w:sz w:val="24"/>
              </w:rPr>
              <w:t>七、分项报价清单如下：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序号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采购项目内容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规格要求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数量</w:t>
            </w: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单价</w:t>
            </w: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金额（元）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预计完成时间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1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2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3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4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5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6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7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8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…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</w:tr>
      <w:tr>
        <w:trPr>
          <w:trHeight w:val="390" w:hRule="atLeast"/>
          <w:jc w:val="center"/>
        </w:trPr>
        <w:tc>
          <w:tcPr>
            <w:tcW w:w="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合计</w:t>
            </w:r>
          </w:p>
        </w:tc>
        <w:tc>
          <w:tcPr>
            <w:tcW w:w="17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right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</w:p>
        </w:tc>
        <w:tc>
          <w:tcPr>
            <w:tcW w:w="20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大写：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附件：报价单位营业执照复印（盖章）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报价单位名称（加盖公章）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  <w:jc w:val="center"/>
        </w:trPr>
        <w:tc>
          <w:tcPr>
            <w:tcW w:w="8655" w:type="dxa"/>
            <w:gridSpan w:val="8"/>
            <w:vAlign w:val="center"/>
          </w:tcPr>
          <w:p>
            <w:pPr>
              <w:autoSpaceDN w:val="0"/>
              <w:textAlignment w:val="center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 xml:space="preserve">                                        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报价时间：20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年    月    日</w:t>
            </w:r>
          </w:p>
        </w:tc>
      </w:tr>
    </w:tbl>
    <w:p>
      <w:pPr>
        <w:spacing w:line="52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br w:type="page"/>
      </w:r>
    </w:p>
    <w:p>
      <w:pPr>
        <w:spacing w:line="720" w:lineRule="exact"/>
        <w:ind w:firstLine="0" w:firstLineChars="0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项目</w:t>
      </w:r>
      <w:r>
        <w:rPr>
          <w:rFonts w:hint="eastAsia" w:ascii="方正小标宋简体" w:hAnsi="方正小标宋简体" w:eastAsia="方正小标宋简体"/>
          <w:sz w:val="44"/>
          <w:szCs w:val="44"/>
        </w:rPr>
        <w:t>采购评审评分细则</w:t>
      </w:r>
    </w:p>
    <w:p>
      <w:pPr>
        <w:rPr>
          <w:rFonts w:ascii="方正黑体_GBK" w:hAnsi="方正黑体_GBK" w:eastAsia="方正黑体_GBK"/>
        </w:rPr>
      </w:pPr>
    </w:p>
    <w:p>
      <w:pPr>
        <w:rPr>
          <w:rFonts w:ascii="方正黑体_GBK" w:hAnsi="方正黑体_GBK" w:eastAsia="方正黑体_GBK"/>
        </w:rPr>
      </w:pPr>
      <w:r>
        <w:rPr>
          <w:rFonts w:hint="eastAsia" w:ascii="方正黑体_GBK" w:hAnsi="方正黑体_GBK" w:eastAsia="方正黑体_GBK"/>
        </w:rPr>
        <w:t>一、评分构成</w:t>
      </w:r>
    </w:p>
    <w:p>
      <w:pPr>
        <w:rPr>
          <w:rFonts w:hAnsi="宋体"/>
        </w:rPr>
      </w:pPr>
      <w:r>
        <w:rPr>
          <w:rFonts w:hint="eastAsia" w:hAnsi="宋体"/>
        </w:rPr>
        <w:t>评分总值最高为100分，评分分值（权重）分配如下：</w:t>
      </w:r>
    </w:p>
    <w:tbl>
      <w:tblPr>
        <w:tblStyle w:val="5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890"/>
        <w:gridCol w:w="2258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kern w:val="0"/>
              </w:rPr>
            </w:pPr>
            <w:r>
              <w:rPr>
                <w:rFonts w:hint="eastAsia" w:ascii="方正黑体_GBK" w:eastAsia="方正黑体_GBK"/>
                <w:kern w:val="0"/>
              </w:rPr>
              <w:t>评分项目</w:t>
            </w:r>
          </w:p>
        </w:tc>
        <w:tc>
          <w:tcPr>
            <w:tcW w:w="189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kern w:val="0"/>
              </w:rPr>
            </w:pPr>
            <w:r>
              <w:rPr>
                <w:rFonts w:hint="eastAsia" w:ascii="方正黑体_GBK" w:eastAsia="方正黑体_GBK"/>
                <w:kern w:val="0"/>
              </w:rPr>
              <w:t>价格评分</w:t>
            </w:r>
          </w:p>
        </w:tc>
        <w:tc>
          <w:tcPr>
            <w:tcW w:w="2258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kern w:val="0"/>
              </w:rPr>
            </w:pPr>
            <w:r>
              <w:rPr>
                <w:rFonts w:hint="eastAsia" w:ascii="方正黑体_GBK" w:eastAsia="方正黑体_GBK"/>
                <w:kern w:val="0"/>
              </w:rPr>
              <w:t>运营方案评分</w:t>
            </w:r>
          </w:p>
        </w:tc>
        <w:tc>
          <w:tcPr>
            <w:tcW w:w="2074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kern w:val="0"/>
              </w:rPr>
            </w:pPr>
            <w:r>
              <w:rPr>
                <w:rFonts w:hint="eastAsia" w:ascii="方正黑体_GBK" w:eastAsia="方正黑体_GBK"/>
                <w:kern w:val="0"/>
              </w:rPr>
              <w:t>商务评分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kern w:val="0"/>
              </w:rPr>
            </w:pPr>
            <w:r>
              <w:rPr>
                <w:rFonts w:hint="eastAsia"/>
                <w:kern w:val="0"/>
              </w:rPr>
              <w:t>分值</w:t>
            </w:r>
          </w:p>
        </w:tc>
        <w:tc>
          <w:tcPr>
            <w:tcW w:w="1890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kern w:val="0"/>
              </w:rPr>
            </w:pPr>
            <w:r>
              <w:rPr>
                <w:kern w:val="0"/>
              </w:rPr>
              <w:t>2</w:t>
            </w:r>
            <w:r>
              <w:rPr>
                <w:rFonts w:hint="eastAsia"/>
                <w:kern w:val="0"/>
              </w:rPr>
              <w:t>0分</w:t>
            </w:r>
          </w:p>
        </w:tc>
        <w:tc>
          <w:tcPr>
            <w:tcW w:w="2258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kern w:val="0"/>
              </w:rPr>
            </w:pPr>
            <w:r>
              <w:rPr>
                <w:kern w:val="0"/>
              </w:rPr>
              <w:t>30</w:t>
            </w:r>
            <w:r>
              <w:rPr>
                <w:rFonts w:hint="eastAsia"/>
                <w:kern w:val="0"/>
              </w:rPr>
              <w:t>分</w:t>
            </w:r>
          </w:p>
        </w:tc>
        <w:tc>
          <w:tcPr>
            <w:tcW w:w="2074" w:type="dxa"/>
            <w:vAlign w:val="center"/>
          </w:tcPr>
          <w:p>
            <w:pPr>
              <w:ind w:firstLine="0" w:firstLineChars="0"/>
              <w:jc w:val="center"/>
              <w:rPr>
                <w:rFonts w:hAnsi="宋体"/>
                <w:kern w:val="0"/>
              </w:rPr>
            </w:pPr>
            <w:r>
              <w:rPr>
                <w:kern w:val="0"/>
              </w:rPr>
              <w:t>5</w:t>
            </w:r>
            <w:r>
              <w:rPr>
                <w:rFonts w:hint="eastAsia"/>
                <w:kern w:val="0"/>
              </w:rPr>
              <w:t>0分</w:t>
            </w:r>
          </w:p>
        </w:tc>
      </w:tr>
    </w:tbl>
    <w:p>
      <w:pPr>
        <w:rPr>
          <w:rFonts w:ascii="方正黑体_GBK" w:hAnsi="方正黑体_GBK" w:eastAsia="方正黑体_GBK"/>
        </w:rPr>
      </w:pPr>
      <w:r>
        <w:rPr>
          <w:rFonts w:hint="eastAsia" w:ascii="方正黑体_GBK" w:hAnsi="方正黑体_GBK" w:eastAsia="方正黑体_GBK"/>
        </w:rPr>
        <w:t>二、评分细项</w:t>
      </w:r>
    </w:p>
    <w:p>
      <w:pPr>
        <w:rPr>
          <w:rFonts w:ascii="方正楷体_GBK" w:hAnsi="方正楷体_GBK" w:eastAsia="方正楷体_GBK"/>
        </w:rPr>
      </w:pPr>
      <w:r>
        <w:rPr>
          <w:rFonts w:hint="eastAsia" w:ascii="方正楷体_GBK" w:hAnsi="方正楷体_GBK" w:eastAsia="方正楷体_GBK"/>
        </w:rPr>
        <w:t>1</w:t>
      </w:r>
      <w:r>
        <w:rPr>
          <w:rFonts w:ascii="方正楷体_GBK" w:hAnsi="方正楷体_GBK" w:eastAsia="方正楷体_GBK"/>
        </w:rPr>
        <w:t xml:space="preserve">. </w:t>
      </w:r>
      <w:r>
        <w:rPr>
          <w:rFonts w:hint="eastAsia" w:ascii="方正楷体_GBK" w:hAnsi="方正楷体_GBK" w:eastAsia="方正楷体_GBK"/>
        </w:rPr>
        <w:t>价格得分</w:t>
      </w:r>
    </w:p>
    <w:p>
      <w:r>
        <w:rPr>
          <w:rFonts w:hint="eastAsia"/>
        </w:rPr>
        <w:t>有效投标供应商的评标价中，取最低者作为基准价，各投标供应商的价格评分统一按照下列公式计算：</w:t>
      </w:r>
    </w:p>
    <w:p>
      <w:r>
        <w:rPr>
          <w:rFonts w:hint="eastAsia"/>
        </w:rPr>
        <w:t>价格评分＝（基准价÷评标价）×分值</w:t>
      </w:r>
    </w:p>
    <w:p>
      <w:pPr>
        <w:rPr>
          <w:rFonts w:ascii="方正楷体_GBK" w:hAnsi="方正楷体_GBK" w:eastAsia="方正楷体_GBK"/>
        </w:rPr>
      </w:pPr>
      <w:r>
        <w:rPr>
          <w:rFonts w:hint="eastAsia" w:ascii="方正楷体_GBK" w:hAnsi="方正楷体_GBK" w:eastAsia="方正楷体_GBK"/>
        </w:rPr>
        <w:t>2</w:t>
      </w:r>
      <w:r>
        <w:rPr>
          <w:rFonts w:ascii="方正楷体_GBK" w:hAnsi="方正楷体_GBK" w:eastAsia="方正楷体_GBK"/>
        </w:rPr>
        <w:t xml:space="preserve">. </w:t>
      </w:r>
      <w:r>
        <w:rPr>
          <w:rFonts w:hint="eastAsia" w:ascii="方正楷体_GBK" w:hAnsi="方正楷体_GBK" w:eastAsia="方正楷体_GBK"/>
        </w:rPr>
        <w:t>运营方案得分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992"/>
        <w:gridCol w:w="4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评审项目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分值</w:t>
            </w:r>
          </w:p>
        </w:tc>
        <w:tc>
          <w:tcPr>
            <w:tcW w:w="489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评审细则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需求理解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1"/>
                <w:szCs w:val="21"/>
              </w:rPr>
              <w:t>15</w:t>
            </w:r>
          </w:p>
        </w:tc>
        <w:tc>
          <w:tcPr>
            <w:tcW w:w="4899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对本项目目标、业务需求、服务难点的理解是否全面、准确。</w:t>
            </w:r>
          </w:p>
          <w:p>
            <w:pPr>
              <w:spacing w:line="300" w:lineRule="exact"/>
              <w:ind w:firstLine="0" w:firstLineChars="0"/>
              <w:jc w:val="both"/>
              <w:rPr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综合评比：</w:t>
            </w:r>
            <w:r>
              <w:rPr>
                <w:rFonts w:hint="eastAsia"/>
                <w:kern w:val="0"/>
                <w:sz w:val="21"/>
                <w:szCs w:val="21"/>
              </w:rPr>
              <w:t>理解全面、完全适用并优于项目需求得</w:t>
            </w:r>
            <w:r>
              <w:rPr>
                <w:kern w:val="0"/>
                <w:sz w:val="21"/>
                <w:szCs w:val="21"/>
              </w:rPr>
              <w:t>15</w:t>
            </w:r>
            <w:r>
              <w:rPr>
                <w:rFonts w:hint="eastAsia"/>
                <w:kern w:val="0"/>
                <w:sz w:val="21"/>
                <w:szCs w:val="21"/>
              </w:rPr>
              <w:t>分，理解基本全面、适用项目需求得</w:t>
            </w:r>
            <w:r>
              <w:rPr>
                <w:kern w:val="0"/>
                <w:sz w:val="21"/>
                <w:szCs w:val="21"/>
              </w:rPr>
              <w:t>10</w:t>
            </w:r>
            <w:r>
              <w:rPr>
                <w:rFonts w:hint="eastAsia"/>
                <w:kern w:val="0"/>
                <w:sz w:val="21"/>
                <w:szCs w:val="21"/>
              </w:rPr>
              <w:t>分，不完全适用需求得</w:t>
            </w:r>
            <w:r>
              <w:rPr>
                <w:kern w:val="0"/>
                <w:sz w:val="21"/>
                <w:szCs w:val="21"/>
              </w:rPr>
              <w:t>5</w:t>
            </w:r>
            <w:r>
              <w:rPr>
                <w:rFonts w:hint="eastAsia"/>
                <w:kern w:val="0"/>
                <w:sz w:val="21"/>
                <w:szCs w:val="21"/>
              </w:rPr>
              <w:t>分，未提供得0分。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服务设计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1"/>
                <w:szCs w:val="21"/>
              </w:rPr>
              <w:t>15</w:t>
            </w:r>
          </w:p>
        </w:tc>
        <w:tc>
          <w:tcPr>
            <w:tcW w:w="4899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总体服务设计是否合理、完整。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综合评比：设计合理、完整，完全适用并优于项目需求得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15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分，设计较合理、较完整适用项目需求得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分，设计不完全适用需求得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分，未提供得0分。</w:t>
            </w:r>
          </w:p>
        </w:tc>
      </w:tr>
    </w:tbl>
    <w:p>
      <w:pPr>
        <w:rPr>
          <w:rFonts w:ascii="方正楷体_GBK" w:hAnsi="方正楷体_GBK" w:eastAsia="方正楷体_GBK"/>
        </w:rPr>
      </w:pPr>
      <w:r>
        <w:rPr>
          <w:rFonts w:hint="eastAsia" w:ascii="方正楷体_GBK" w:hAnsi="方正楷体_GBK" w:eastAsia="方正楷体_GBK"/>
        </w:rPr>
        <w:t>3</w:t>
      </w:r>
      <w:r>
        <w:rPr>
          <w:rFonts w:ascii="方正楷体_GBK" w:hAnsi="方正楷体_GBK" w:eastAsia="方正楷体_GBK"/>
        </w:rPr>
        <w:t xml:space="preserve">. </w:t>
      </w:r>
      <w:r>
        <w:rPr>
          <w:rFonts w:hint="eastAsia" w:ascii="方正楷体_GBK" w:hAnsi="方正楷体_GBK" w:eastAsia="方正楷体_GBK"/>
        </w:rPr>
        <w:t>商务得分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992"/>
        <w:gridCol w:w="48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评审项目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分值</w:t>
            </w:r>
          </w:p>
        </w:tc>
        <w:tc>
          <w:tcPr>
            <w:tcW w:w="489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b/>
                <w:kern w:val="0"/>
                <w:sz w:val="28"/>
                <w:szCs w:val="28"/>
              </w:rPr>
              <w:t>评审细则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企业资质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10</w:t>
            </w:r>
          </w:p>
        </w:tc>
        <w:tc>
          <w:tcPr>
            <w:tcW w:w="4899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获得市级以上行业主管部门颁发的奖项：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市级以上：每有1个得2分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省级以上：每有1个得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分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累计最高得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10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hint="eastAsia" w:eastAsia="方正仿宋_GBK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同类项目服务经验</w:t>
            </w:r>
          </w:p>
        </w:tc>
        <w:tc>
          <w:tcPr>
            <w:tcW w:w="992" w:type="dxa"/>
            <w:vAlign w:val="center"/>
          </w:tcPr>
          <w:p>
            <w:pPr>
              <w:spacing w:line="400" w:lineRule="exact"/>
              <w:ind w:firstLine="0" w:firstLineChars="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1"/>
                <w:szCs w:val="21"/>
              </w:rPr>
              <w:t>40</w:t>
            </w:r>
          </w:p>
        </w:tc>
        <w:tc>
          <w:tcPr>
            <w:tcW w:w="4899" w:type="dxa"/>
            <w:vAlign w:val="center"/>
          </w:tcPr>
          <w:p>
            <w:pPr>
              <w:spacing w:line="300" w:lineRule="exact"/>
              <w:ind w:firstLine="0" w:firstLineChars="0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1）提供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类似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项目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案例或作品每个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得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分，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累计最高得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分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（2）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通过类似项目案例或作品的宣传影响力或效果反响，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对比优得10分、对比次之得8分、对比一般得5分、对比差得3分，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未提供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得0分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；</w:t>
            </w:r>
          </w:p>
          <w:p>
            <w:pPr>
              <w:spacing w:line="300" w:lineRule="exact"/>
              <w:ind w:firstLine="0" w:firstLineChars="0"/>
              <w:jc w:val="both"/>
              <w:rPr>
                <w:rFonts w:ascii="宋体" w:hAnsi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（3）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提供证明工作成效佐证材料，对比优得10分、对比次之得8分、对比一般得5分、对比差得3分，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未提供</w:t>
            </w:r>
            <w:r>
              <w:rPr>
                <w:rFonts w:ascii="宋体" w:hAnsi="宋体"/>
                <w:color w:val="000000"/>
                <w:kern w:val="0"/>
                <w:sz w:val="21"/>
                <w:szCs w:val="21"/>
              </w:rPr>
              <w:t>得0分</w:t>
            </w:r>
            <w:r>
              <w:rPr>
                <w:rFonts w:hint="eastAsia" w:ascii="宋体" w:hAnsi="宋体"/>
                <w:color w:val="000000"/>
                <w:kern w:val="0"/>
                <w:sz w:val="21"/>
                <w:szCs w:val="21"/>
              </w:rPr>
              <w:t>。</w:t>
            </w:r>
          </w:p>
        </w:tc>
      </w:tr>
    </w:tbl>
    <w:p>
      <w:pPr>
        <w:rPr>
          <w:rFonts w:ascii="方正楷体_GBK" w:hAnsi="方正楷体_GBK" w:eastAsia="方正楷体_GBK"/>
        </w:rPr>
      </w:pPr>
      <w:r>
        <w:rPr>
          <w:rFonts w:hint="eastAsia" w:ascii="方正楷体_GBK" w:hAnsi="方正楷体_GBK" w:eastAsia="方正楷体_GBK"/>
        </w:rPr>
        <w:t>4</w:t>
      </w:r>
      <w:r>
        <w:rPr>
          <w:rFonts w:ascii="方正楷体_GBK" w:hAnsi="方正楷体_GBK" w:eastAsia="方正楷体_GBK"/>
        </w:rPr>
        <w:t xml:space="preserve">. </w:t>
      </w:r>
      <w:r>
        <w:rPr>
          <w:rFonts w:hint="eastAsia" w:ascii="方正楷体_GBK" w:hAnsi="方正楷体_GBK" w:eastAsia="方正楷体_GBK"/>
        </w:rPr>
        <w:t>综合评分</w:t>
      </w:r>
    </w:p>
    <w:p>
      <w:r>
        <w:rPr>
          <w:rFonts w:hint="eastAsia"/>
        </w:rPr>
        <w:t>综合评分=价格评分+运营方案评分+商务评分</w:t>
      </w:r>
    </w:p>
    <w:p>
      <w:pPr>
        <w:spacing w:line="540" w:lineRule="exact"/>
        <w:rPr>
          <w:rFonts w:hint="eastAsia" w:ascii="方正仿宋_GBK" w:eastAsia="方正仿宋_GBK"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AA5B59"/>
    <w:rsid w:val="0945426B"/>
    <w:rsid w:val="10615EAA"/>
    <w:rsid w:val="121C6D41"/>
    <w:rsid w:val="16DE2FFB"/>
    <w:rsid w:val="17DA071C"/>
    <w:rsid w:val="1A4A61EF"/>
    <w:rsid w:val="20136F6B"/>
    <w:rsid w:val="22407E95"/>
    <w:rsid w:val="2DF51D43"/>
    <w:rsid w:val="34F74D80"/>
    <w:rsid w:val="350F12A9"/>
    <w:rsid w:val="3A1459DC"/>
    <w:rsid w:val="3CD94103"/>
    <w:rsid w:val="41131726"/>
    <w:rsid w:val="43F66852"/>
    <w:rsid w:val="463027E5"/>
    <w:rsid w:val="46793FB6"/>
    <w:rsid w:val="4F000639"/>
    <w:rsid w:val="4FAD3F3F"/>
    <w:rsid w:val="59C56D13"/>
    <w:rsid w:val="62E25371"/>
    <w:rsid w:val="66C43DB5"/>
    <w:rsid w:val="71A7014F"/>
    <w:rsid w:val="74267D9D"/>
    <w:rsid w:val="7A182101"/>
    <w:rsid w:val="7E6C77BA"/>
    <w:rsid w:val="AA6FDD58"/>
    <w:rsid w:val="F5F9AD97"/>
    <w:rsid w:val="FFBF42EF"/>
    <w:rsid w:val="FFED1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ind w:firstLine="0" w:firstLineChars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2019-11-21T01:57:00Z</dcterms:created>
  <dc:creator>FHLY</dc:creator>
  <cp:lastModifiedBy>tsw</cp:lastModifiedBy>
  <cp:lastPrinted>2021-08-31T00:45:00Z</cp:lastPrinted>
  <dcterms:modified xsi:type="dcterms:W3CDTF">2022-08-23T16:39:47Z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