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关于开展2021年广东青年文明号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集中服务月的通知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各地级以上市团委、各相关单位团（工）委：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为深入贯彻落实习近平总书记“七一”重要讲话精神，扎实开展“我为群众办实事”实践活动，深入推进“青春建功十四五”广东青年岗位建功行动，广泛发动各行业青年立足岗位，弘扬高度职业文明，创造一流工作业绩，展现青年新担当新作为，按照团中央关于青年文明号有关工作的部署，在“青年文明号开放周”活动基础上，延续开展广东青年文明号集中服务月活动。现就相关安排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2021年10月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  <w:t>二、参与对象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全省各级、各类青年文明号集体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在广东青年文明号集中服务月期间，组织青年文明号集体集中开展服务和宣传，集中展示青年文明号集体的风采。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1.推出一批服务事项。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各联创系统团组织要结合行业（系统）特点，围绕“我为群众办实事”实践活动要求，紧扣服务对象需求和群众所急所需所盼，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highlight w:val="none"/>
          <w:lang w:val="en-US" w:eastAsia="zh-CN"/>
        </w:rPr>
        <w:t>在集中服务月期间，围绕优化办事流程、规范审批行为、提高服务质量、提供暖心服务、解决民生困难等方面，推出不少于3项优质服务事项。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服务事项要秉持“人无我有、人有我优、人优我特”的原则，既充分体现青年文明号集体相较于同行业同地区普通集体（单位）的服务质量提升，也充分体现集中服务月期间相较于日常工作时段的服务质量提升。各青年文明号集体要按照所在行业（系统）服务事项安排，结合工作实际，推出不少于3项细化、具体化的优质服务事项。服务事项设计要立足主责主业、展示职业文明，有明确对象、具体举措和服务目标。国庆黄金周期间负责重点服务和保障任务的行业和集体，要围绕提升黄金周期间的服务水平和工作保障，做好服务事项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2.亮出一份服务承诺。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各青年文明号集体要结合行业和岗位特点，围绕提升服务质量，发布本集体的服务承诺。服务承诺应简明扼要，充分体现服务宗旨和行业特色，具有较强实效性。各青年文明号集体要主动“亮形象、亮标识、亮承诺”，将青年文明号标识和服务承诺在服务场所显眼位置展示，集体成员佩戴青年文明号徽章开展服务，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3.开展系列开放活动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。各青年文明号集体在集中服务月期间开展系列“青年文明号开放周（日）”活动，面向群众开展岗位体验、实地观摩、公开评议、文化倡导、政策宣传、公益服务等活动，鼓励具备条件的集体面向中小学生等开展形式多样的实践体验活动。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各青年文明号集体开展活动情况，应及时上传至“广东青年岗位建功”H5（附件3）的“青年文明号服务月”栏目。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1.高度重视，广泛发动。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青年文明号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集中服务月活动是落实党史学习教育，践行“我为群众办实事”的重要要求，是提升青年文明号工作的重要举措，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各地市团委、各联创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行业（系统）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团组织要高度重视，广泛发动本地、本行业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（系统）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青年文明号集体积极参与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，确保活动的参与度和覆盖面。各地、各行业组织发动情况以及各集体在“广东青年岗位建功”H5活动开展情况将纳入工作评价。各集体参与集中服务月活动情况，将作为达标考核、星级认定、标兵号评选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2.加强指导，示范带动。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各联创行业（系统）团组织要加强对本行业青年文明号集体参与集中服务月活动的指导，结合本行业工作实际，提出本行业的服务承诺和服务事项，填写表格（附件1），于9月28日17：00前发送至团省委青发部。各地市团组织要广泛发动本地青年文明号集体参与，集中安排，统筹推进。要充分发挥优秀青年文明号集体的示范带动作用，各地市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团委、各联创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行业（系统）要重点指导第20届全国青年文明号、2021年广东青年文明号标兵号集体（下文简称示范集体）参与活动，填写表格（附件2），由地市团委、行业（系统）团组织汇总后，于9月30日12：00前发送至团省委青发部。团省委将向社会统一发布各行业（系统）的服务事项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3.落实要求，确保安全。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要严格落实疫情防控、安全生产等领域的工作要求，时刻绷紧疫情防控这根弦，强化落实属地防控责任，科学统筹各服务事项，合理安排青年文明号开放周（日）活动，做实做细人、物、场馆、活动等重点环节的的应急预案和处置演练，确保活动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加强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宣传，形成氛围。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各地市、行业（系统）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团委要围绕集中服务月活动，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开展多种形式的宣传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，集中展示青年文明号集体风采，弘扬职业文明风尚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要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利用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各类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媒体，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宣传展示青年文明号服务群众的做法和成效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营造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广东青年岗位建功的浓厚氛围。各地市、行业（系统）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、示范集体于10月29日前，将活动情况及时以简报或活动推文形式，报送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至团省委青发部。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附件：1.服务事项清单（省级联创行业系统）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0" w:firstLineChars="5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2.服务承诺与服务事项清单（示范集体）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0" w:firstLineChars="5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3.“广东青年岗位建功”H5二维码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联系人：蔡立、王元昊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联系电话：020-87195622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电子邮箱：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instrText xml:space="preserve"> HYPERLINK "mailto:tsw_qfb@gd.gov.cn" </w:instrTex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tsw_qfb@gd.gov.cn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 xml:space="preserve">共青团广东省委办公室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2098" w:right="1474" w:bottom="181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 xml:space="preserve">2021年9月27日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服务事项清单</w:t>
      </w:r>
    </w:p>
    <w:p>
      <w:pPr>
        <w:pStyle w:val="2"/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（省级联创行业系统）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填报单位：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</w:p>
    <w:tbl>
      <w:tblPr>
        <w:tblStyle w:val="10"/>
        <w:tblW w:w="12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8246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行业（系统）名称</w:t>
            </w:r>
          </w:p>
        </w:tc>
        <w:tc>
          <w:tcPr>
            <w:tcW w:w="82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服务事项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（每项100字以内）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服务类型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黑体_GBK" w:cs="方正黑体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黑体_GBK" w:cs="方正黑体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备注：1.本表格由联创行业（系统）团组织填写。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“服务类型”可选填：优化办事流程、规范审批行为、提高服务质量、提供暖心服务、解决民生困难、其他。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每个行业（系统）“服务事项”不少于3项，项目较多可扩充表格。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服务承诺与服务事项清单</w:t>
      </w:r>
    </w:p>
    <w:p>
      <w:pPr>
        <w:pStyle w:val="2"/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（示范集体）</w:t>
      </w:r>
    </w:p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填报单位：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 xml:space="preserve"> </w:t>
      </w:r>
    </w:p>
    <w:tbl>
      <w:tblPr>
        <w:tblStyle w:val="10"/>
        <w:tblW w:w="13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764"/>
        <w:gridCol w:w="2325"/>
        <w:gridCol w:w="666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第20届国号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集体名称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服务承诺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（50字以内）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服务事项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（每项100字以内）</w:t>
            </w: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服务类型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2021年省级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标兵号集体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服务承诺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（50字以内）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服务事项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（每项100字以内）</w:t>
            </w: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服务类型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备注：1.本表格由地市团委、联创行业（系统）团组织组织本地、本系统第20届全国青年文明号、2021年广东青年文明号标兵号集体填写，汇总后报送。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“服务类型”可选填：优化办事流程、规范审批行为、提高服务质量、提供暖心服务、解决民生困难、其他。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3.每个集体“服务事项”不少于3项，项目较多可扩充表格。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sectPr>
          <w:pgSz w:w="16838" w:h="11906" w:orient="landscape"/>
          <w:pgMar w:top="1587" w:right="2098" w:bottom="1474" w:left="1814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“广东青年岗位建功”H5二维码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2098" w:right="1474" w:bottom="181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drawing>
          <wp:inline distT="0" distB="0" distL="114300" distR="114300">
            <wp:extent cx="2992755" cy="2992755"/>
            <wp:effectExtent l="0" t="0" r="17145" b="17145"/>
            <wp:docPr id="2" name="图片 2" descr="7c66966a849cf965893a1152914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c66966a849cf965893a115291495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</w:pPr>
    </w:p>
    <w:sectPr>
      <w:pgSz w:w="16838" w:h="11906" w:orient="landscape"/>
      <w:pgMar w:top="1587" w:right="2098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8CD9"/>
    <w:multiLevelType w:val="singleLevel"/>
    <w:tmpl w:val="61508CD9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1515111"/>
    <w:multiLevelType w:val="singleLevel"/>
    <w:tmpl w:val="6151511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4774D"/>
    <w:rsid w:val="01B62BB6"/>
    <w:rsid w:val="01CA2768"/>
    <w:rsid w:val="02586E4D"/>
    <w:rsid w:val="02667974"/>
    <w:rsid w:val="02916B7A"/>
    <w:rsid w:val="043A15BF"/>
    <w:rsid w:val="043A6438"/>
    <w:rsid w:val="0550597B"/>
    <w:rsid w:val="06950616"/>
    <w:rsid w:val="0A1152ED"/>
    <w:rsid w:val="0BC8056E"/>
    <w:rsid w:val="0BF92036"/>
    <w:rsid w:val="0C6762BD"/>
    <w:rsid w:val="0C995FF6"/>
    <w:rsid w:val="0DB86ACD"/>
    <w:rsid w:val="0F24774D"/>
    <w:rsid w:val="0F61662C"/>
    <w:rsid w:val="0FC37CB2"/>
    <w:rsid w:val="12401A4D"/>
    <w:rsid w:val="13DF04CE"/>
    <w:rsid w:val="14532E9D"/>
    <w:rsid w:val="152F3D6F"/>
    <w:rsid w:val="16B58D2E"/>
    <w:rsid w:val="17DA5853"/>
    <w:rsid w:val="18521C0A"/>
    <w:rsid w:val="1A092A4F"/>
    <w:rsid w:val="1A66600A"/>
    <w:rsid w:val="1B2611FE"/>
    <w:rsid w:val="1EC15C55"/>
    <w:rsid w:val="1FDB1E01"/>
    <w:rsid w:val="20967763"/>
    <w:rsid w:val="20D134EA"/>
    <w:rsid w:val="22E706B8"/>
    <w:rsid w:val="233743E3"/>
    <w:rsid w:val="24B5032E"/>
    <w:rsid w:val="25E45E97"/>
    <w:rsid w:val="267100DD"/>
    <w:rsid w:val="267F0319"/>
    <w:rsid w:val="28515752"/>
    <w:rsid w:val="29994E93"/>
    <w:rsid w:val="2CA2579E"/>
    <w:rsid w:val="2CE75A2C"/>
    <w:rsid w:val="2E94028E"/>
    <w:rsid w:val="2FE17F3F"/>
    <w:rsid w:val="300A6811"/>
    <w:rsid w:val="30D20E84"/>
    <w:rsid w:val="31C13556"/>
    <w:rsid w:val="32647797"/>
    <w:rsid w:val="33090399"/>
    <w:rsid w:val="336C722F"/>
    <w:rsid w:val="34772562"/>
    <w:rsid w:val="34E85F1F"/>
    <w:rsid w:val="352D52E9"/>
    <w:rsid w:val="383A4EC0"/>
    <w:rsid w:val="38551CF6"/>
    <w:rsid w:val="389317CF"/>
    <w:rsid w:val="3AEF2E52"/>
    <w:rsid w:val="3BC5A353"/>
    <w:rsid w:val="3C08749F"/>
    <w:rsid w:val="3C43118E"/>
    <w:rsid w:val="3CCE3F94"/>
    <w:rsid w:val="3DAC76F9"/>
    <w:rsid w:val="3DC66A20"/>
    <w:rsid w:val="3E214D28"/>
    <w:rsid w:val="3E5069DF"/>
    <w:rsid w:val="3EAB39B4"/>
    <w:rsid w:val="40E607C5"/>
    <w:rsid w:val="40ED1297"/>
    <w:rsid w:val="41F4700C"/>
    <w:rsid w:val="42027982"/>
    <w:rsid w:val="42B82096"/>
    <w:rsid w:val="44744D14"/>
    <w:rsid w:val="44B208A5"/>
    <w:rsid w:val="44EA623B"/>
    <w:rsid w:val="450E1876"/>
    <w:rsid w:val="457345DE"/>
    <w:rsid w:val="4584284F"/>
    <w:rsid w:val="45845F3E"/>
    <w:rsid w:val="48355E34"/>
    <w:rsid w:val="49C20D18"/>
    <w:rsid w:val="4A00465D"/>
    <w:rsid w:val="4AB57DF9"/>
    <w:rsid w:val="4AC74E80"/>
    <w:rsid w:val="4AC75F5A"/>
    <w:rsid w:val="4B205200"/>
    <w:rsid w:val="4B2B284F"/>
    <w:rsid w:val="4CD41CAA"/>
    <w:rsid w:val="4D69308A"/>
    <w:rsid w:val="4E795887"/>
    <w:rsid w:val="4E796A8C"/>
    <w:rsid w:val="50FE2342"/>
    <w:rsid w:val="513A6AA3"/>
    <w:rsid w:val="52D65EBC"/>
    <w:rsid w:val="52E23EA2"/>
    <w:rsid w:val="536D2857"/>
    <w:rsid w:val="55A571B8"/>
    <w:rsid w:val="569314A1"/>
    <w:rsid w:val="56E21C8C"/>
    <w:rsid w:val="57C5104A"/>
    <w:rsid w:val="596E2550"/>
    <w:rsid w:val="5A291F2D"/>
    <w:rsid w:val="5A433B44"/>
    <w:rsid w:val="5B72265E"/>
    <w:rsid w:val="5C9632FA"/>
    <w:rsid w:val="5F716B4E"/>
    <w:rsid w:val="5F8D0F03"/>
    <w:rsid w:val="612B5578"/>
    <w:rsid w:val="61910BD4"/>
    <w:rsid w:val="628D1CC0"/>
    <w:rsid w:val="62E041EE"/>
    <w:rsid w:val="63A579BA"/>
    <w:rsid w:val="66E53FC9"/>
    <w:rsid w:val="69315592"/>
    <w:rsid w:val="693C0B73"/>
    <w:rsid w:val="6B93585D"/>
    <w:rsid w:val="6C7B3B39"/>
    <w:rsid w:val="6D1A45DD"/>
    <w:rsid w:val="6E546404"/>
    <w:rsid w:val="6FEF399F"/>
    <w:rsid w:val="70747168"/>
    <w:rsid w:val="708B5A3E"/>
    <w:rsid w:val="722F6E54"/>
    <w:rsid w:val="72F95C6B"/>
    <w:rsid w:val="7305099C"/>
    <w:rsid w:val="73641F3A"/>
    <w:rsid w:val="73790F84"/>
    <w:rsid w:val="743639CC"/>
    <w:rsid w:val="74D40C46"/>
    <w:rsid w:val="75E03B3F"/>
    <w:rsid w:val="761836EE"/>
    <w:rsid w:val="76A52198"/>
    <w:rsid w:val="776329BC"/>
    <w:rsid w:val="77686FCA"/>
    <w:rsid w:val="77F6643B"/>
    <w:rsid w:val="781C3707"/>
    <w:rsid w:val="79E4143E"/>
    <w:rsid w:val="7D0F311E"/>
    <w:rsid w:val="7E873B31"/>
    <w:rsid w:val="A4EE25D9"/>
    <w:rsid w:val="D2E7F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2209</Words>
  <Characters>2292</Characters>
  <Lines>0</Lines>
  <Paragraphs>0</Paragraphs>
  <ScaleCrop>false</ScaleCrop>
  <LinksUpToDate>false</LinksUpToDate>
  <CharactersWithSpaces>2348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2021-09-26T12:26:00Z</dcterms:created>
  <dc:creator>蔡立</dc:creator>
  <cp:lastModifiedBy>吴嘉亮</cp:lastModifiedBy>
  <dcterms:modified xsi:type="dcterms:W3CDTF">2021-09-27T04:45:49Z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B0A8F5E611DF4D149870E41843371063</vt:lpwstr>
  </property>
</Properties>
</file>