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-531495</wp:posOffset>
                </wp:positionV>
                <wp:extent cx="1085850" cy="390525"/>
                <wp:effectExtent l="0" t="0" r="0" b="0"/>
                <wp:wrapNone/>
                <wp:docPr id="4" name="文本框 4"/>
                <wp:cNvGraphicFramePr/>
                <a:graphic xmlns:a="http://schemas.openxmlformats.org/drawingml/2006/main">
                  <a:graphicData uri="http://schemas.microsoft.com/office/word/2010/wordprocessingShape">
                    <wps:wsp>
                      <wps:cNvSpPr txBox="1"/>
                      <wps:spPr>
                        <a:xfrm>
                          <a:off x="939165" y="872490"/>
                          <a:ext cx="108585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41.85pt;height:30.75pt;width:85.5pt;z-index:251659264;mso-width-relative:page;mso-height-relative:page;" filled="f" stroked="f" coordsize="21600,21600" o:gfxdata="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2/ty7bAAAACwEAAA8AAAAAAAAAAQAgAAAAIgAAAGRycy9kb3ducmV2LnhtbFBLAQIU&#10;ABQAAAAIAIdO4kAY6eBeKQIAACIEAAAOAAAAAAAAAAEAIAAAACoBAABkcnMvZTJvRG9jLnhtbFBL&#10;BQYAAAAABgAGAFkBAADFBQAAAAA=&#10;">
                <v:fill on="f" focussize="0,0"/>
                <v:stroke on="f" weight="0.5pt"/>
                <v:imagedata o:title=""/>
                <o:lock v:ext="edit" aspectratio="f"/>
                <v:textbox>
                  <w:txbxContent>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eastAsia="zh-CN"/>
        </w:rPr>
        <w:t>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一、广东省青少年发展基金会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
          <w:sz w:val="24"/>
          <w:szCs w:val="24"/>
        </w:rPr>
      </w:pPr>
      <w:r>
        <w:rPr>
          <w:rFonts w:hint="eastAsia" w:ascii="方正仿宋_GBK" w:hAnsi="方正仿宋_GBK" w:eastAsia="方正仿宋_GBK" w:cs="方正仿宋_GBK"/>
          <w:sz w:val="32"/>
          <w:szCs w:val="32"/>
          <w:lang w:val="en-US" w:eastAsia="zh-CN"/>
        </w:rPr>
        <w:t xml:space="preserve">    广东省青少年发展基金会，成立于1994年4月，是具有独立法人资格的5A级的公募基金会。宗旨是：争取海内外关心青少年事业的团体、个人的支持和捐助，推动青少年教育、科技、文化、体育、卫生、社会福利和环境保护等事业的发展；通过资助服务、利益表达和社会倡导，帮助青少年健康成长，改善青少年成长发展环境。自成立以来，始终坚持“助学育人、共创希望”的价值追求，广泛发动社会资源和力量，为家庭贫困青少年的幸福人生创造条件、点亮未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二、广东省志愿者联合会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广东省志愿者联合会成立于2008年12月，是国内首个省级志愿者联合会, 受广东省精神文明建设委员会指导，业务主管单位为共青团广东省委，登记管理机关为广东省民政厅，对本会进行监督。联合会自成立以来，一直以“服务社会、共建和谐”为宗旨，致力于在全社会大力弘扬“奉献、友爱、互助、进步”的志愿精神，积极承担“统筹、规范和管理行政区域内各类志愿者组织，指导开展志愿服务活动”的工作职责，通过注册管理、人才培训、文化宣传、权益保障、理论研究、项目运作、表彰激励等方面进行统筹和规范，最大限度整合了各领域的志愿服务资源，实现志愿者组织和志愿者的社会化大联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三、广东省志愿者事业发展基金会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广东省志愿者事业发展基金会成立于2007年6月，由共青团广东省委员会倡导，广东省青年联合会、广东省青年志愿者协会、广东省青年企业家协会、广东省青年商会、广东省青年科学家协会等五家青年社团共同发起成立，为全国首个志愿服务地方性公募基金会。自成立以来，基金会严格按照省民政厅和团省委的要求，以“传播志愿服务理念，弘扬志愿服务精神，提高志愿服务水平，推动志愿者事业发展”为宗旨规范运作， 为全省志愿者事业发展提供良好支持。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四、广东省青年志愿者协会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广东省青年志愿者协会成立于1995年3月，是由志愿从事社会公益事业与社会保障事业的各界青年组成的全省性的社会团体。协会接受共青团广东省委的领导和中国青年志愿者协会的指导，是中国青年志愿者协会以及广东省青年联合会的团体会员。协会的宗旨是：奉行奉献、友爱、互助、进步的准则，通过组织和指导全省开展青年志愿者行动，推动社会主义精神文明建设，促进社会服务体系和社会保障体系的建立和完善，提高青年的整体素质，为社会协调发展和全面进步作出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五、广东省青少年网络协会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方正仿宋_GBK" w:hAnsi="方正仿宋_GBK" w:eastAsia="方正仿宋_GBK" w:cs="方正仿宋_GBK"/>
          <w:sz w:val="32"/>
          <w:szCs w:val="32"/>
          <w:lang w:val="en-US" w:eastAsia="zh-CN"/>
        </w:rPr>
        <w:t xml:space="preserve">     广东省青少年网络协会是团省委指导的青年社团，成立于2008年1月，由青少年互联网服务机构、从业者、爱好者等组成，主要从事青少年互联网平台建设、网络新媒体运营、网络知识宣传普及等相关工作，致力于促进青少年网络服务机构的健康发展，营造有利于</w:t>
      </w:r>
      <w:bookmarkStart w:id="0" w:name="_GoBack"/>
      <w:bookmarkEnd w:id="0"/>
      <w:r>
        <w:rPr>
          <w:rFonts w:hint="eastAsia" w:ascii="方正仿宋_GBK" w:hAnsi="方正仿宋_GBK" w:eastAsia="方正仿宋_GBK" w:cs="方正仿宋_GBK"/>
          <w:sz w:val="32"/>
          <w:szCs w:val="32"/>
          <w:lang w:val="en-US" w:eastAsia="zh-CN"/>
        </w:rPr>
        <w:t>青少年健康成长的网络环</w:t>
      </w:r>
    </w:p>
    <w:sectPr>
      <w:pgSz w:w="11906" w:h="16838"/>
      <w:pgMar w:top="1440" w:right="1474"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342A5"/>
    <w:rsid w:val="475342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2020-03-11T06:43:00Z</dcterms:created>
  <dc:creator>孙诚博</dc:creator>
  <cp:lastModifiedBy>孙诚博</cp:lastModifiedBy>
  <dcterms:modified xsi:type="dcterms:W3CDTF">2020-03-11T06:50:09Z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