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8F9E" w14:textId="77777777" w:rsidR="00433239" w:rsidRDefault="00433239" w:rsidP="00433239">
      <w:pPr>
        <w:spacing w:line="540" w:lineRule="exact"/>
        <w:rPr>
          <w:rFonts w:ascii="黑体" w:eastAsia="黑体" w:hAnsi="宋体" w:cs="黑体"/>
          <w:sz w:val="32"/>
          <w:szCs w:val="32"/>
        </w:rPr>
      </w:pPr>
      <w:r>
        <w:rPr>
          <w:rFonts w:ascii="黑体" w:eastAsia="黑体" w:hAnsi="宋体" w:cs="黑体" w:hint="eastAsia"/>
          <w:sz w:val="32"/>
          <w:szCs w:val="32"/>
        </w:rPr>
        <w:t>附件2</w:t>
      </w:r>
    </w:p>
    <w:p w14:paraId="2067913E" w14:textId="77777777" w:rsidR="00433239" w:rsidRDefault="00433239" w:rsidP="00433239">
      <w:pPr>
        <w:spacing w:line="320" w:lineRule="exact"/>
        <w:rPr>
          <w:rFonts w:ascii="仿宋_GB2312" w:eastAsia="仿宋_GB2312" w:hAnsi="华文仿宋" w:cs="仿宋_GB2312"/>
          <w:sz w:val="32"/>
          <w:szCs w:val="32"/>
        </w:rPr>
      </w:pPr>
      <w:r>
        <w:rPr>
          <w:rFonts w:ascii="仿宋_GB2312" w:eastAsia="仿宋_GB2312" w:hAnsi="华文仿宋" w:cs="仿宋_GB2312" w:hint="eastAsia"/>
          <w:sz w:val="32"/>
          <w:szCs w:val="32"/>
        </w:rPr>
        <w:t xml:space="preserve"> </w:t>
      </w:r>
    </w:p>
    <w:p w14:paraId="403BC021" w14:textId="77777777" w:rsidR="00433239" w:rsidRDefault="00433239" w:rsidP="00433239">
      <w:pPr>
        <w:spacing w:line="320" w:lineRule="exact"/>
        <w:rPr>
          <w:rFonts w:ascii="仿宋_GB2312" w:eastAsia="仿宋_GB2312" w:hAnsi="华文仿宋" w:cs="仿宋_GB2312"/>
          <w:sz w:val="32"/>
          <w:szCs w:val="32"/>
        </w:rPr>
      </w:pPr>
    </w:p>
    <w:p w14:paraId="4F468C34" w14:textId="77777777" w:rsidR="00433239" w:rsidRDefault="00433239" w:rsidP="00433239">
      <w:pPr>
        <w:spacing w:line="520" w:lineRule="exact"/>
        <w:jc w:val="center"/>
        <w:rPr>
          <w:rFonts w:ascii="方正小标宋简体" w:eastAsia="方正小标宋简体" w:hAnsi="华文仿宋" w:cs="方正小标宋简体"/>
          <w:sz w:val="44"/>
          <w:szCs w:val="44"/>
        </w:rPr>
      </w:pPr>
      <w:bookmarkStart w:id="0" w:name="_GoBack"/>
      <w:r>
        <w:rPr>
          <w:rFonts w:ascii="方正小标宋简体" w:eastAsia="方正小标宋简体" w:hAnsi="华文仿宋" w:cs="方正小标宋简体" w:hint="eastAsia"/>
          <w:w w:val="88"/>
          <w:kern w:val="0"/>
          <w:sz w:val="44"/>
          <w:szCs w:val="44"/>
        </w:rPr>
        <w:t>2019年“益苗计划”组织推荐项目名额分配</w:t>
      </w:r>
      <w:r>
        <w:rPr>
          <w:rFonts w:ascii="方正小标宋简体" w:eastAsia="方正小标宋简体" w:hAnsi="华文仿宋" w:cs="方正小标宋简体" w:hint="eastAsia"/>
          <w:spacing w:val="61"/>
          <w:w w:val="88"/>
          <w:kern w:val="0"/>
          <w:sz w:val="44"/>
          <w:szCs w:val="44"/>
        </w:rPr>
        <w:t>表</w:t>
      </w:r>
    </w:p>
    <w:bookmarkEnd w:id="0"/>
    <w:p w14:paraId="607D750A" w14:textId="77777777" w:rsidR="00433239" w:rsidRDefault="00433239" w:rsidP="00433239">
      <w:pPr>
        <w:spacing w:line="300" w:lineRule="exact"/>
        <w:jc w:val="center"/>
        <w:rPr>
          <w:rFonts w:ascii="方正小标宋简体" w:eastAsia="方正小标宋简体" w:hAnsi="华文仿宋" w:cs="方正小标宋简体"/>
          <w:sz w:val="44"/>
          <w:szCs w:val="44"/>
        </w:rPr>
      </w:pPr>
    </w:p>
    <w:tbl>
      <w:tblPr>
        <w:tblW w:w="8987" w:type="dxa"/>
        <w:jc w:val="center"/>
        <w:tblLayout w:type="fixed"/>
        <w:tblLook w:val="04A0" w:firstRow="1" w:lastRow="0" w:firstColumn="1" w:lastColumn="0" w:noHBand="0" w:noVBand="1"/>
      </w:tblPr>
      <w:tblGrid>
        <w:gridCol w:w="1743"/>
        <w:gridCol w:w="892"/>
        <w:gridCol w:w="950"/>
        <w:gridCol w:w="923"/>
        <w:gridCol w:w="917"/>
        <w:gridCol w:w="916"/>
        <w:gridCol w:w="912"/>
        <w:gridCol w:w="900"/>
        <w:gridCol w:w="834"/>
      </w:tblGrid>
      <w:tr w:rsidR="00433239" w14:paraId="4A0C5B94" w14:textId="77777777" w:rsidTr="00E44CDB">
        <w:trPr>
          <w:trHeight w:val="458"/>
          <w:jc w:val="center"/>
        </w:trPr>
        <w:tc>
          <w:tcPr>
            <w:tcW w:w="174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47FFEBC8" w14:textId="77777777" w:rsidR="00433239" w:rsidRDefault="00433239" w:rsidP="00E44CDB">
            <w:pPr>
              <w:spacing w:line="320" w:lineRule="exact"/>
              <w:rPr>
                <w:rFonts w:ascii="黑体" w:eastAsia="黑体" w:cs="黑体"/>
                <w:szCs w:val="21"/>
              </w:rPr>
            </w:pPr>
            <w:r>
              <w:rPr>
                <w:rFonts w:ascii="黑体" w:eastAsia="黑体" w:cs="黑体" w:hint="eastAsia"/>
                <w:szCs w:val="21"/>
              </w:rPr>
              <w:t xml:space="preserve"> </w:t>
            </w:r>
          </w:p>
          <w:p w14:paraId="400527C1" w14:textId="77777777" w:rsidR="00433239" w:rsidRDefault="00433239" w:rsidP="00E44CDB">
            <w:pPr>
              <w:spacing w:line="320" w:lineRule="exact"/>
              <w:ind w:left="840" w:hangingChars="400" w:hanging="840"/>
              <w:rPr>
                <w:rFonts w:ascii="黑体" w:eastAsia="黑体" w:cs="黑体"/>
                <w:b/>
                <w:sz w:val="20"/>
                <w:szCs w:val="21"/>
              </w:rPr>
            </w:pPr>
            <w:r>
              <w:rPr>
                <w:rFonts w:ascii="黑体" w:eastAsia="黑体" w:cs="黑体" w:hint="eastAsia"/>
                <w:szCs w:val="21"/>
              </w:rPr>
              <w:t xml:space="preserve">      名额分配</w:t>
            </w:r>
          </w:p>
          <w:p w14:paraId="20D2F7A0" w14:textId="77777777" w:rsidR="00433239" w:rsidRDefault="00433239" w:rsidP="00E44CDB">
            <w:pPr>
              <w:spacing w:line="320" w:lineRule="exact"/>
              <w:rPr>
                <w:rFonts w:ascii="黑体" w:eastAsia="黑体" w:cs="黑体"/>
                <w:szCs w:val="21"/>
              </w:rPr>
            </w:pPr>
          </w:p>
          <w:p w14:paraId="587266CD" w14:textId="77777777" w:rsidR="00433239" w:rsidRDefault="00433239" w:rsidP="00E44CDB">
            <w:pPr>
              <w:spacing w:line="320" w:lineRule="exact"/>
              <w:rPr>
                <w:rFonts w:ascii="黑体" w:eastAsia="黑体" w:cs="黑体"/>
                <w:szCs w:val="21"/>
              </w:rPr>
            </w:pPr>
          </w:p>
          <w:p w14:paraId="37DEB0B9" w14:textId="77777777" w:rsidR="00433239" w:rsidRDefault="00433239" w:rsidP="00E44CDB">
            <w:pPr>
              <w:spacing w:line="320" w:lineRule="exact"/>
              <w:rPr>
                <w:rFonts w:ascii="黑体" w:eastAsia="黑体" w:cs="黑体"/>
                <w:b/>
                <w:sz w:val="20"/>
                <w:szCs w:val="21"/>
              </w:rPr>
            </w:pPr>
            <w:r>
              <w:rPr>
                <w:rFonts w:ascii="黑体" w:eastAsia="黑体" w:cs="黑体" w:hint="eastAsia"/>
                <w:szCs w:val="21"/>
              </w:rPr>
              <w:t>地区单位</w:t>
            </w:r>
            <w:r>
              <w:rPr>
                <w:rFonts w:ascii="黑体" w:eastAsia="黑体" w:cs="黑体" w:hint="eastAsia"/>
                <w:szCs w:val="21"/>
              </w:rPr>
              <w:tab/>
            </w:r>
          </w:p>
        </w:tc>
        <w:tc>
          <w:tcPr>
            <w:tcW w:w="3682" w:type="dxa"/>
            <w:gridSpan w:val="4"/>
            <w:tcBorders>
              <w:top w:val="single" w:sz="4" w:space="0" w:color="auto"/>
              <w:left w:val="nil"/>
              <w:bottom w:val="single" w:sz="4" w:space="0" w:color="auto"/>
              <w:right w:val="single" w:sz="4" w:space="0" w:color="auto"/>
            </w:tcBorders>
            <w:vAlign w:val="center"/>
          </w:tcPr>
          <w:p w14:paraId="752E7269" w14:textId="77777777" w:rsidR="00433239" w:rsidRDefault="00433239" w:rsidP="00E44CDB">
            <w:pPr>
              <w:spacing w:line="320" w:lineRule="exact"/>
              <w:jc w:val="center"/>
              <w:rPr>
                <w:rFonts w:ascii="黑体" w:eastAsia="黑体" w:cs="黑体"/>
                <w:sz w:val="20"/>
                <w:szCs w:val="21"/>
              </w:rPr>
            </w:pPr>
            <w:r>
              <w:rPr>
                <w:rFonts w:ascii="黑体" w:eastAsia="黑体" w:cs="黑体" w:hint="eastAsia"/>
                <w:szCs w:val="21"/>
              </w:rPr>
              <w:t>新申报项目</w:t>
            </w:r>
          </w:p>
        </w:tc>
        <w:tc>
          <w:tcPr>
            <w:tcW w:w="916" w:type="dxa"/>
            <w:tcBorders>
              <w:top w:val="single" w:sz="4" w:space="0" w:color="auto"/>
              <w:left w:val="nil"/>
              <w:bottom w:val="single" w:sz="4" w:space="0" w:color="auto"/>
              <w:right w:val="single" w:sz="4" w:space="0" w:color="auto"/>
            </w:tcBorders>
            <w:vAlign w:val="center"/>
          </w:tcPr>
          <w:p w14:paraId="11E811BF" w14:textId="77777777" w:rsidR="00433239" w:rsidRDefault="00433239" w:rsidP="00E44CDB">
            <w:pPr>
              <w:spacing w:line="320" w:lineRule="exact"/>
              <w:jc w:val="center"/>
              <w:rPr>
                <w:rFonts w:ascii="黑体" w:eastAsia="黑体" w:cs="黑体"/>
                <w:szCs w:val="21"/>
              </w:rPr>
            </w:pPr>
            <w:r>
              <w:rPr>
                <w:rFonts w:ascii="黑体" w:eastAsia="黑体" w:cs="黑体" w:hint="eastAsia"/>
                <w:szCs w:val="21"/>
              </w:rPr>
              <w:t>持续扶持项目</w:t>
            </w:r>
          </w:p>
        </w:tc>
        <w:tc>
          <w:tcPr>
            <w:tcW w:w="1812" w:type="dxa"/>
            <w:gridSpan w:val="2"/>
            <w:tcBorders>
              <w:top w:val="single" w:sz="4" w:space="0" w:color="auto"/>
              <w:left w:val="nil"/>
              <w:bottom w:val="single" w:sz="4" w:space="0" w:color="auto"/>
              <w:right w:val="single" w:sz="4" w:space="0" w:color="auto"/>
            </w:tcBorders>
            <w:vAlign w:val="center"/>
          </w:tcPr>
          <w:p w14:paraId="0EFD7992" w14:textId="77777777" w:rsidR="00433239" w:rsidRDefault="00433239" w:rsidP="00E44CDB">
            <w:pPr>
              <w:spacing w:line="320" w:lineRule="exact"/>
              <w:jc w:val="center"/>
              <w:rPr>
                <w:rFonts w:ascii="黑体" w:eastAsia="黑体" w:cs="黑体"/>
                <w:szCs w:val="21"/>
              </w:rPr>
            </w:pPr>
            <w:r>
              <w:rPr>
                <w:rFonts w:ascii="黑体" w:eastAsia="黑体" w:cs="黑体" w:hint="eastAsia"/>
                <w:szCs w:val="21"/>
              </w:rPr>
              <w:t>专项赛</w:t>
            </w:r>
          </w:p>
        </w:tc>
        <w:tc>
          <w:tcPr>
            <w:tcW w:w="834" w:type="dxa"/>
            <w:vMerge w:val="restart"/>
            <w:tcBorders>
              <w:top w:val="single" w:sz="4" w:space="0" w:color="auto"/>
              <w:left w:val="nil"/>
              <w:right w:val="single" w:sz="4" w:space="0" w:color="auto"/>
            </w:tcBorders>
            <w:vAlign w:val="center"/>
          </w:tcPr>
          <w:p w14:paraId="2D2D9DD2" w14:textId="77777777" w:rsidR="00433239" w:rsidRDefault="00433239" w:rsidP="00E44CDB">
            <w:pPr>
              <w:spacing w:line="320" w:lineRule="exact"/>
              <w:jc w:val="center"/>
              <w:rPr>
                <w:rFonts w:ascii="黑体" w:eastAsia="黑体" w:cs="黑体"/>
                <w:szCs w:val="21"/>
              </w:rPr>
            </w:pPr>
            <w:r>
              <w:rPr>
                <w:rFonts w:ascii="黑体" w:eastAsia="黑体" w:cs="黑体" w:hint="eastAsia"/>
                <w:szCs w:val="21"/>
              </w:rPr>
              <w:t>公益创业赛</w:t>
            </w:r>
          </w:p>
        </w:tc>
      </w:tr>
      <w:tr w:rsidR="00433239" w14:paraId="1DE2A4CC" w14:textId="77777777" w:rsidTr="00E44CDB">
        <w:trPr>
          <w:trHeight w:val="1624"/>
          <w:jc w:val="center"/>
        </w:trPr>
        <w:tc>
          <w:tcPr>
            <w:tcW w:w="1743" w:type="dxa"/>
            <w:vMerge/>
            <w:tcBorders>
              <w:top w:val="single" w:sz="4" w:space="0" w:color="auto"/>
              <w:left w:val="single" w:sz="4" w:space="0" w:color="auto"/>
              <w:bottom w:val="single" w:sz="4" w:space="0" w:color="auto"/>
              <w:right w:val="single" w:sz="4" w:space="0" w:color="auto"/>
            </w:tcBorders>
            <w:vAlign w:val="center"/>
          </w:tcPr>
          <w:p w14:paraId="572211E2" w14:textId="77777777" w:rsidR="00433239" w:rsidRDefault="00433239" w:rsidP="00E44CDB">
            <w:pPr>
              <w:rPr>
                <w:rFonts w:ascii="Calibri" w:hAnsi="Calibri" w:cs="Calibri"/>
                <w:sz w:val="20"/>
                <w:szCs w:val="20"/>
              </w:rPr>
            </w:pPr>
          </w:p>
        </w:tc>
        <w:tc>
          <w:tcPr>
            <w:tcW w:w="892" w:type="dxa"/>
            <w:tcBorders>
              <w:top w:val="single" w:sz="4" w:space="0" w:color="auto"/>
              <w:left w:val="nil"/>
              <w:bottom w:val="single" w:sz="4" w:space="0" w:color="auto"/>
              <w:right w:val="single" w:sz="4" w:space="0" w:color="auto"/>
            </w:tcBorders>
            <w:vAlign w:val="center"/>
          </w:tcPr>
          <w:p w14:paraId="5114F221" w14:textId="77777777" w:rsidR="00433239" w:rsidRDefault="00433239" w:rsidP="00E44CDB">
            <w:pPr>
              <w:spacing w:line="320" w:lineRule="exact"/>
              <w:jc w:val="center"/>
              <w:rPr>
                <w:rFonts w:eastAsia="黑体"/>
                <w:sz w:val="20"/>
                <w:szCs w:val="21"/>
              </w:rPr>
            </w:pPr>
            <w:r>
              <w:rPr>
                <w:rFonts w:eastAsia="黑体" w:cs="黑体" w:hint="eastAsia"/>
                <w:szCs w:val="21"/>
              </w:rPr>
              <w:t>阳光</w:t>
            </w:r>
          </w:p>
          <w:p w14:paraId="2B99AC76" w14:textId="77777777" w:rsidR="00433239" w:rsidRDefault="00433239" w:rsidP="00E44CDB">
            <w:pPr>
              <w:spacing w:line="320" w:lineRule="exact"/>
              <w:jc w:val="center"/>
              <w:rPr>
                <w:rFonts w:eastAsia="黑体"/>
                <w:sz w:val="20"/>
                <w:szCs w:val="21"/>
              </w:rPr>
            </w:pPr>
            <w:r>
              <w:rPr>
                <w:rFonts w:eastAsia="黑体" w:cs="黑体" w:hint="eastAsia"/>
                <w:szCs w:val="21"/>
              </w:rPr>
              <w:t>助残</w:t>
            </w:r>
          </w:p>
        </w:tc>
        <w:tc>
          <w:tcPr>
            <w:tcW w:w="950" w:type="dxa"/>
            <w:tcBorders>
              <w:top w:val="single" w:sz="4" w:space="0" w:color="auto"/>
              <w:left w:val="nil"/>
              <w:bottom w:val="single" w:sz="4" w:space="0" w:color="auto"/>
              <w:right w:val="single" w:sz="4" w:space="0" w:color="auto"/>
            </w:tcBorders>
            <w:vAlign w:val="center"/>
          </w:tcPr>
          <w:p w14:paraId="417A07DA" w14:textId="77777777" w:rsidR="00433239" w:rsidRDefault="00433239" w:rsidP="00E44CDB">
            <w:pPr>
              <w:spacing w:line="320" w:lineRule="exact"/>
              <w:jc w:val="center"/>
              <w:rPr>
                <w:rFonts w:eastAsia="黑体" w:cs="黑体"/>
                <w:szCs w:val="21"/>
              </w:rPr>
            </w:pPr>
            <w:r>
              <w:rPr>
                <w:rFonts w:eastAsia="黑体" w:cs="黑体" w:hint="eastAsia"/>
                <w:szCs w:val="21"/>
              </w:rPr>
              <w:t>关爱</w:t>
            </w:r>
          </w:p>
          <w:p w14:paraId="018C2000" w14:textId="77777777" w:rsidR="00433239" w:rsidRDefault="00433239" w:rsidP="00E44CDB">
            <w:pPr>
              <w:spacing w:line="320" w:lineRule="exact"/>
              <w:jc w:val="center"/>
              <w:rPr>
                <w:rFonts w:eastAsia="黑体" w:cs="黑体"/>
                <w:szCs w:val="21"/>
              </w:rPr>
            </w:pPr>
            <w:r>
              <w:rPr>
                <w:rFonts w:eastAsia="黑体" w:cs="黑体" w:hint="eastAsia"/>
                <w:szCs w:val="21"/>
              </w:rPr>
              <w:t>少年</w:t>
            </w:r>
          </w:p>
          <w:p w14:paraId="77B43F64" w14:textId="77777777" w:rsidR="00433239" w:rsidRDefault="00433239" w:rsidP="00E44CDB">
            <w:pPr>
              <w:spacing w:line="320" w:lineRule="exact"/>
              <w:jc w:val="center"/>
              <w:rPr>
                <w:rFonts w:eastAsia="黑体"/>
                <w:sz w:val="20"/>
                <w:szCs w:val="21"/>
              </w:rPr>
            </w:pPr>
            <w:r>
              <w:rPr>
                <w:rFonts w:eastAsia="黑体" w:cs="黑体" w:hint="eastAsia"/>
                <w:szCs w:val="21"/>
              </w:rPr>
              <w:t>儿童</w:t>
            </w:r>
          </w:p>
        </w:tc>
        <w:tc>
          <w:tcPr>
            <w:tcW w:w="923" w:type="dxa"/>
            <w:tcBorders>
              <w:top w:val="single" w:sz="4" w:space="0" w:color="auto"/>
              <w:left w:val="nil"/>
              <w:bottom w:val="single" w:sz="4" w:space="0" w:color="auto"/>
              <w:right w:val="single" w:sz="4" w:space="0" w:color="auto"/>
            </w:tcBorders>
            <w:vAlign w:val="center"/>
          </w:tcPr>
          <w:p w14:paraId="58F0E3A7" w14:textId="77777777" w:rsidR="00433239" w:rsidRDefault="00433239" w:rsidP="00E44CDB">
            <w:pPr>
              <w:spacing w:line="320" w:lineRule="exact"/>
              <w:jc w:val="center"/>
              <w:rPr>
                <w:rFonts w:eastAsia="黑体" w:cs="黑体"/>
                <w:szCs w:val="21"/>
              </w:rPr>
            </w:pPr>
            <w:r>
              <w:rPr>
                <w:rFonts w:eastAsia="黑体" w:cs="黑体" w:hint="eastAsia"/>
                <w:szCs w:val="21"/>
              </w:rPr>
              <w:t>禁毒</w:t>
            </w:r>
          </w:p>
          <w:p w14:paraId="2C5A5A81" w14:textId="77777777" w:rsidR="00433239" w:rsidRDefault="00433239" w:rsidP="00E44CDB">
            <w:pPr>
              <w:spacing w:line="320" w:lineRule="exact"/>
              <w:jc w:val="center"/>
              <w:rPr>
                <w:rFonts w:eastAsia="黑体" w:cs="黑体"/>
                <w:szCs w:val="21"/>
              </w:rPr>
            </w:pPr>
            <w:r>
              <w:rPr>
                <w:rFonts w:eastAsia="黑体" w:cs="黑体" w:hint="eastAsia"/>
                <w:szCs w:val="21"/>
              </w:rPr>
              <w:t>教育</w:t>
            </w:r>
          </w:p>
          <w:p w14:paraId="214EE2BA" w14:textId="77777777" w:rsidR="00433239" w:rsidRDefault="00433239" w:rsidP="00E44CDB">
            <w:pPr>
              <w:spacing w:line="320" w:lineRule="exact"/>
              <w:jc w:val="center"/>
              <w:rPr>
                <w:rFonts w:eastAsia="黑体" w:cs="黑体"/>
                <w:szCs w:val="21"/>
              </w:rPr>
            </w:pPr>
            <w:r>
              <w:rPr>
                <w:rFonts w:eastAsia="黑体" w:cs="黑体" w:hint="eastAsia"/>
                <w:szCs w:val="21"/>
              </w:rPr>
              <w:t>与</w:t>
            </w:r>
          </w:p>
          <w:p w14:paraId="6A5CC792" w14:textId="77777777" w:rsidR="00433239" w:rsidRDefault="00433239" w:rsidP="00E44CDB">
            <w:pPr>
              <w:spacing w:line="320" w:lineRule="exact"/>
              <w:jc w:val="center"/>
              <w:rPr>
                <w:rFonts w:eastAsia="黑体" w:cs="黑体"/>
                <w:szCs w:val="21"/>
              </w:rPr>
            </w:pPr>
            <w:r>
              <w:rPr>
                <w:rFonts w:eastAsia="黑体" w:cs="黑体" w:hint="eastAsia"/>
                <w:szCs w:val="21"/>
              </w:rPr>
              <w:t>法律</w:t>
            </w:r>
          </w:p>
          <w:p w14:paraId="04610941" w14:textId="77777777" w:rsidR="00433239" w:rsidRDefault="00433239" w:rsidP="00E44CDB">
            <w:pPr>
              <w:spacing w:line="320" w:lineRule="exact"/>
              <w:jc w:val="center"/>
              <w:rPr>
                <w:rFonts w:eastAsia="黑体" w:cs="黑体"/>
                <w:szCs w:val="21"/>
              </w:rPr>
            </w:pPr>
            <w:r>
              <w:rPr>
                <w:rFonts w:eastAsia="黑体" w:cs="黑体" w:hint="eastAsia"/>
                <w:szCs w:val="21"/>
              </w:rPr>
              <w:t>服务</w:t>
            </w:r>
          </w:p>
        </w:tc>
        <w:tc>
          <w:tcPr>
            <w:tcW w:w="917" w:type="dxa"/>
            <w:tcBorders>
              <w:top w:val="single" w:sz="4" w:space="0" w:color="auto"/>
              <w:left w:val="nil"/>
              <w:bottom w:val="single" w:sz="4" w:space="0" w:color="auto"/>
              <w:right w:val="single" w:sz="4" w:space="0" w:color="auto"/>
            </w:tcBorders>
            <w:vAlign w:val="center"/>
          </w:tcPr>
          <w:p w14:paraId="19ACB498" w14:textId="77777777" w:rsidR="00433239" w:rsidRDefault="00433239" w:rsidP="00E44CDB">
            <w:pPr>
              <w:spacing w:line="320" w:lineRule="exact"/>
              <w:jc w:val="center"/>
              <w:rPr>
                <w:rFonts w:eastAsia="黑体" w:cs="黑体"/>
                <w:szCs w:val="21"/>
              </w:rPr>
            </w:pPr>
            <w:r>
              <w:rPr>
                <w:rFonts w:eastAsia="黑体" w:cs="黑体" w:hint="eastAsia"/>
                <w:szCs w:val="21"/>
              </w:rPr>
              <w:t>前述</w:t>
            </w:r>
          </w:p>
          <w:p w14:paraId="1198E49E" w14:textId="77777777" w:rsidR="00433239" w:rsidRDefault="00433239" w:rsidP="00E44CDB">
            <w:pPr>
              <w:spacing w:line="320" w:lineRule="exact"/>
              <w:jc w:val="center"/>
              <w:rPr>
                <w:rFonts w:eastAsia="黑体" w:cs="黑体"/>
                <w:szCs w:val="21"/>
              </w:rPr>
            </w:pPr>
            <w:r>
              <w:rPr>
                <w:rFonts w:eastAsia="黑体" w:cs="黑体" w:hint="eastAsia"/>
                <w:szCs w:val="21"/>
              </w:rPr>
              <w:t>之外</w:t>
            </w:r>
          </w:p>
          <w:p w14:paraId="31873A1F" w14:textId="77777777" w:rsidR="00433239" w:rsidRDefault="00433239" w:rsidP="00E44CDB">
            <w:pPr>
              <w:spacing w:line="320" w:lineRule="exact"/>
              <w:jc w:val="center"/>
              <w:rPr>
                <w:rFonts w:eastAsia="黑体"/>
                <w:sz w:val="20"/>
                <w:szCs w:val="21"/>
              </w:rPr>
            </w:pPr>
            <w:r>
              <w:rPr>
                <w:rFonts w:eastAsia="黑体" w:cs="黑体" w:hint="eastAsia"/>
                <w:szCs w:val="21"/>
              </w:rPr>
              <w:t>类别</w:t>
            </w:r>
          </w:p>
        </w:tc>
        <w:tc>
          <w:tcPr>
            <w:tcW w:w="916" w:type="dxa"/>
            <w:tcBorders>
              <w:top w:val="single" w:sz="4" w:space="0" w:color="auto"/>
              <w:left w:val="nil"/>
              <w:bottom w:val="single" w:sz="4" w:space="0" w:color="auto"/>
              <w:right w:val="single" w:sz="4" w:space="0" w:color="auto"/>
            </w:tcBorders>
            <w:vAlign w:val="center"/>
          </w:tcPr>
          <w:p w14:paraId="2BCD7DFF" w14:textId="77777777" w:rsidR="00433239" w:rsidRDefault="00433239" w:rsidP="00E44CDB">
            <w:pPr>
              <w:spacing w:line="320" w:lineRule="exact"/>
              <w:jc w:val="center"/>
              <w:rPr>
                <w:rFonts w:eastAsia="黑体" w:cs="黑体"/>
                <w:szCs w:val="21"/>
              </w:rPr>
            </w:pPr>
            <w:r>
              <w:rPr>
                <w:rFonts w:eastAsia="黑体" w:cs="黑体" w:hint="eastAsia"/>
                <w:szCs w:val="21"/>
              </w:rPr>
              <w:t>禁毒</w:t>
            </w:r>
          </w:p>
          <w:p w14:paraId="05676519" w14:textId="77777777" w:rsidR="00433239" w:rsidRDefault="00433239" w:rsidP="00E44CDB">
            <w:pPr>
              <w:spacing w:line="320" w:lineRule="exact"/>
              <w:jc w:val="center"/>
              <w:rPr>
                <w:rFonts w:eastAsia="黑体" w:cs="黑体"/>
                <w:szCs w:val="21"/>
              </w:rPr>
            </w:pPr>
            <w:r>
              <w:rPr>
                <w:rFonts w:eastAsia="黑体" w:cs="黑体" w:hint="eastAsia"/>
                <w:szCs w:val="21"/>
              </w:rPr>
              <w:t>教育</w:t>
            </w:r>
          </w:p>
          <w:p w14:paraId="6A9E322B" w14:textId="77777777" w:rsidR="00433239" w:rsidRDefault="00433239" w:rsidP="00E44CDB">
            <w:pPr>
              <w:spacing w:line="320" w:lineRule="exact"/>
              <w:jc w:val="center"/>
              <w:rPr>
                <w:rFonts w:eastAsia="黑体" w:cs="黑体"/>
                <w:szCs w:val="21"/>
              </w:rPr>
            </w:pPr>
            <w:r>
              <w:rPr>
                <w:rFonts w:eastAsia="黑体" w:cs="黑体" w:hint="eastAsia"/>
                <w:szCs w:val="21"/>
              </w:rPr>
              <w:t>与</w:t>
            </w:r>
          </w:p>
          <w:p w14:paraId="51F77D67" w14:textId="77777777" w:rsidR="00433239" w:rsidRDefault="00433239" w:rsidP="00E44CDB">
            <w:pPr>
              <w:spacing w:line="320" w:lineRule="exact"/>
              <w:jc w:val="center"/>
              <w:rPr>
                <w:rFonts w:eastAsia="黑体" w:cs="黑体"/>
                <w:szCs w:val="21"/>
              </w:rPr>
            </w:pPr>
            <w:r>
              <w:rPr>
                <w:rFonts w:eastAsia="黑体" w:cs="黑体" w:hint="eastAsia"/>
                <w:szCs w:val="21"/>
              </w:rPr>
              <w:t>法律</w:t>
            </w:r>
          </w:p>
          <w:p w14:paraId="1E92B3D5" w14:textId="77777777" w:rsidR="00433239" w:rsidRDefault="00433239" w:rsidP="00E44CDB">
            <w:pPr>
              <w:spacing w:line="320" w:lineRule="exact"/>
              <w:jc w:val="center"/>
              <w:rPr>
                <w:rFonts w:eastAsia="黑体" w:cs="黑体"/>
                <w:szCs w:val="21"/>
              </w:rPr>
            </w:pPr>
            <w:r>
              <w:rPr>
                <w:rFonts w:eastAsia="黑体" w:cs="黑体" w:hint="eastAsia"/>
                <w:szCs w:val="21"/>
              </w:rPr>
              <w:t>服务</w:t>
            </w:r>
          </w:p>
        </w:tc>
        <w:tc>
          <w:tcPr>
            <w:tcW w:w="912" w:type="dxa"/>
            <w:tcBorders>
              <w:top w:val="single" w:sz="4" w:space="0" w:color="auto"/>
              <w:left w:val="nil"/>
              <w:bottom w:val="single" w:sz="4" w:space="0" w:color="auto"/>
              <w:right w:val="single" w:sz="4" w:space="0" w:color="auto"/>
            </w:tcBorders>
            <w:vAlign w:val="center"/>
          </w:tcPr>
          <w:p w14:paraId="7D09BCEE" w14:textId="77777777" w:rsidR="00433239" w:rsidRDefault="00433239" w:rsidP="00E44CDB">
            <w:pPr>
              <w:spacing w:line="320" w:lineRule="exact"/>
              <w:jc w:val="center"/>
              <w:rPr>
                <w:rFonts w:eastAsia="黑体" w:cs="黑体"/>
                <w:szCs w:val="21"/>
              </w:rPr>
            </w:pPr>
            <w:r>
              <w:rPr>
                <w:rFonts w:eastAsia="黑体" w:cs="黑体" w:hint="eastAsia"/>
                <w:szCs w:val="21"/>
              </w:rPr>
              <w:t>新时代文明</w:t>
            </w:r>
          </w:p>
          <w:p w14:paraId="79A1EC65" w14:textId="77777777" w:rsidR="00433239" w:rsidRDefault="00433239" w:rsidP="00E44CDB">
            <w:pPr>
              <w:spacing w:line="320" w:lineRule="exact"/>
              <w:jc w:val="center"/>
              <w:rPr>
                <w:rFonts w:eastAsia="黑体" w:cs="黑体"/>
                <w:szCs w:val="21"/>
              </w:rPr>
            </w:pPr>
            <w:r>
              <w:rPr>
                <w:rFonts w:eastAsia="黑体" w:cs="黑体" w:hint="eastAsia"/>
                <w:szCs w:val="21"/>
              </w:rPr>
              <w:t>实践</w:t>
            </w:r>
          </w:p>
        </w:tc>
        <w:tc>
          <w:tcPr>
            <w:tcW w:w="900" w:type="dxa"/>
            <w:tcBorders>
              <w:top w:val="single" w:sz="4" w:space="0" w:color="auto"/>
              <w:left w:val="nil"/>
              <w:bottom w:val="single" w:sz="4" w:space="0" w:color="auto"/>
              <w:right w:val="single" w:sz="4" w:space="0" w:color="auto"/>
            </w:tcBorders>
            <w:vAlign w:val="center"/>
          </w:tcPr>
          <w:p w14:paraId="53F6DB4C" w14:textId="77777777" w:rsidR="00433239" w:rsidRDefault="00433239" w:rsidP="00E44CDB">
            <w:pPr>
              <w:spacing w:line="320" w:lineRule="exact"/>
              <w:jc w:val="center"/>
              <w:rPr>
                <w:rFonts w:eastAsia="黑体" w:cs="黑体"/>
                <w:sz w:val="15"/>
                <w:szCs w:val="15"/>
              </w:rPr>
            </w:pPr>
            <w:r>
              <w:rPr>
                <w:rFonts w:eastAsia="黑体" w:cs="黑体" w:hint="eastAsia"/>
                <w:szCs w:val="21"/>
              </w:rPr>
              <w:t>粤港澳大湾区</w:t>
            </w:r>
          </w:p>
        </w:tc>
        <w:tc>
          <w:tcPr>
            <w:tcW w:w="834" w:type="dxa"/>
            <w:vMerge/>
            <w:tcBorders>
              <w:left w:val="nil"/>
              <w:bottom w:val="single" w:sz="4" w:space="0" w:color="auto"/>
              <w:right w:val="single" w:sz="4" w:space="0" w:color="auto"/>
            </w:tcBorders>
            <w:vAlign w:val="center"/>
          </w:tcPr>
          <w:p w14:paraId="4047CF25" w14:textId="77777777" w:rsidR="00433239" w:rsidRDefault="00433239" w:rsidP="00E44CDB">
            <w:pPr>
              <w:spacing w:line="320" w:lineRule="exact"/>
              <w:jc w:val="center"/>
              <w:rPr>
                <w:rFonts w:eastAsia="黑体" w:cs="黑体"/>
                <w:szCs w:val="21"/>
              </w:rPr>
            </w:pPr>
          </w:p>
        </w:tc>
      </w:tr>
      <w:tr w:rsidR="00433239" w14:paraId="335F3FD2" w14:textId="77777777" w:rsidTr="00E44CDB">
        <w:trPr>
          <w:trHeight w:val="292"/>
          <w:jc w:val="center"/>
        </w:trPr>
        <w:tc>
          <w:tcPr>
            <w:tcW w:w="1743" w:type="dxa"/>
            <w:tcBorders>
              <w:top w:val="single" w:sz="4" w:space="0" w:color="auto"/>
              <w:left w:val="single" w:sz="4" w:space="0" w:color="auto"/>
              <w:bottom w:val="single" w:sz="4" w:space="0" w:color="auto"/>
              <w:right w:val="single" w:sz="4" w:space="0" w:color="auto"/>
            </w:tcBorders>
            <w:vAlign w:val="center"/>
          </w:tcPr>
          <w:p w14:paraId="1AD8DE3C" w14:textId="77777777" w:rsidR="00433239" w:rsidRDefault="00433239" w:rsidP="00E44CDB">
            <w:pPr>
              <w:spacing w:line="320" w:lineRule="exact"/>
              <w:jc w:val="center"/>
              <w:rPr>
                <w:rFonts w:ascii="方正仿宋_GBK" w:eastAsia="方正仿宋_GBK" w:hAnsi="方正仿宋_GBK" w:cs="方正仿宋_GBK"/>
                <w:sz w:val="20"/>
                <w:szCs w:val="21"/>
              </w:rPr>
            </w:pPr>
            <w:r>
              <w:rPr>
                <w:rFonts w:ascii="方正仿宋_GBK" w:eastAsia="方正仿宋_GBK" w:hAnsi="方正仿宋_GBK" w:cs="方正仿宋_GBK" w:hint="eastAsia"/>
                <w:kern w:val="0"/>
                <w:szCs w:val="21"/>
              </w:rPr>
              <w:t>广州市</w:t>
            </w:r>
          </w:p>
        </w:tc>
        <w:tc>
          <w:tcPr>
            <w:tcW w:w="892" w:type="dxa"/>
            <w:tcBorders>
              <w:top w:val="single" w:sz="4" w:space="0" w:color="auto"/>
              <w:left w:val="nil"/>
              <w:bottom w:val="single" w:sz="4" w:space="0" w:color="auto"/>
              <w:right w:val="single" w:sz="4" w:space="0" w:color="auto"/>
            </w:tcBorders>
            <w:vAlign w:val="center"/>
          </w:tcPr>
          <w:p w14:paraId="0CD2592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950" w:type="dxa"/>
            <w:tcBorders>
              <w:top w:val="single" w:sz="4" w:space="0" w:color="auto"/>
              <w:left w:val="nil"/>
              <w:bottom w:val="single" w:sz="4" w:space="0" w:color="auto"/>
              <w:right w:val="single" w:sz="4" w:space="0" w:color="auto"/>
            </w:tcBorders>
            <w:vAlign w:val="center"/>
          </w:tcPr>
          <w:p w14:paraId="7CB2C6D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7184181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739D752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916" w:type="dxa"/>
            <w:tcBorders>
              <w:top w:val="single" w:sz="4" w:space="0" w:color="auto"/>
              <w:left w:val="nil"/>
              <w:bottom w:val="single" w:sz="4" w:space="0" w:color="auto"/>
              <w:right w:val="single" w:sz="4" w:space="0" w:color="auto"/>
            </w:tcBorders>
            <w:vAlign w:val="center"/>
          </w:tcPr>
          <w:p w14:paraId="7AA580E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3A4E653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900" w:type="dxa"/>
            <w:tcBorders>
              <w:top w:val="single" w:sz="4" w:space="0" w:color="auto"/>
              <w:left w:val="nil"/>
              <w:bottom w:val="single" w:sz="4" w:space="0" w:color="auto"/>
              <w:right w:val="single" w:sz="4" w:space="0" w:color="auto"/>
            </w:tcBorders>
            <w:vAlign w:val="center"/>
          </w:tcPr>
          <w:p w14:paraId="6C8D1C2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7C7F1BE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r>
      <w:tr w:rsidR="00433239" w14:paraId="45DCCAAB" w14:textId="77777777" w:rsidTr="00E44CDB">
        <w:trPr>
          <w:trHeight w:val="297"/>
          <w:jc w:val="center"/>
        </w:trPr>
        <w:tc>
          <w:tcPr>
            <w:tcW w:w="1743" w:type="dxa"/>
            <w:tcBorders>
              <w:top w:val="single" w:sz="4" w:space="0" w:color="auto"/>
              <w:left w:val="single" w:sz="4" w:space="0" w:color="auto"/>
              <w:bottom w:val="single" w:sz="4" w:space="0" w:color="auto"/>
              <w:right w:val="single" w:sz="4" w:space="0" w:color="auto"/>
            </w:tcBorders>
            <w:vAlign w:val="center"/>
          </w:tcPr>
          <w:p w14:paraId="68202458"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深圳市</w:t>
            </w:r>
          </w:p>
        </w:tc>
        <w:tc>
          <w:tcPr>
            <w:tcW w:w="892" w:type="dxa"/>
            <w:tcBorders>
              <w:top w:val="single" w:sz="4" w:space="0" w:color="auto"/>
              <w:left w:val="nil"/>
              <w:bottom w:val="single" w:sz="4" w:space="0" w:color="auto"/>
              <w:right w:val="single" w:sz="4" w:space="0" w:color="auto"/>
            </w:tcBorders>
            <w:vAlign w:val="center"/>
          </w:tcPr>
          <w:p w14:paraId="341F21A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950" w:type="dxa"/>
            <w:tcBorders>
              <w:top w:val="single" w:sz="4" w:space="0" w:color="auto"/>
              <w:left w:val="nil"/>
              <w:bottom w:val="single" w:sz="4" w:space="0" w:color="auto"/>
              <w:right w:val="single" w:sz="4" w:space="0" w:color="auto"/>
            </w:tcBorders>
            <w:vAlign w:val="center"/>
          </w:tcPr>
          <w:p w14:paraId="2959F94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7BBCDFD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17E382F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916" w:type="dxa"/>
            <w:tcBorders>
              <w:top w:val="single" w:sz="4" w:space="0" w:color="auto"/>
              <w:left w:val="nil"/>
              <w:bottom w:val="single" w:sz="4" w:space="0" w:color="auto"/>
              <w:right w:val="single" w:sz="4" w:space="0" w:color="auto"/>
            </w:tcBorders>
            <w:vAlign w:val="center"/>
          </w:tcPr>
          <w:p w14:paraId="0E24D59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3622C5B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900" w:type="dxa"/>
            <w:tcBorders>
              <w:top w:val="single" w:sz="4" w:space="0" w:color="auto"/>
              <w:left w:val="nil"/>
              <w:bottom w:val="single" w:sz="4" w:space="0" w:color="auto"/>
              <w:right w:val="single" w:sz="4" w:space="0" w:color="auto"/>
            </w:tcBorders>
            <w:vAlign w:val="center"/>
          </w:tcPr>
          <w:p w14:paraId="6F08D33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409C43A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r>
      <w:tr w:rsidR="00433239" w14:paraId="3E590BFA" w14:textId="77777777" w:rsidTr="00E44CDB">
        <w:trPr>
          <w:trHeight w:val="220"/>
          <w:jc w:val="center"/>
        </w:trPr>
        <w:tc>
          <w:tcPr>
            <w:tcW w:w="1743" w:type="dxa"/>
            <w:tcBorders>
              <w:top w:val="single" w:sz="4" w:space="0" w:color="auto"/>
              <w:left w:val="single" w:sz="4" w:space="0" w:color="auto"/>
              <w:bottom w:val="single" w:sz="4" w:space="0" w:color="auto"/>
              <w:right w:val="single" w:sz="4" w:space="0" w:color="auto"/>
            </w:tcBorders>
            <w:vAlign w:val="center"/>
          </w:tcPr>
          <w:p w14:paraId="4257C9E7"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珠海市</w:t>
            </w:r>
          </w:p>
        </w:tc>
        <w:tc>
          <w:tcPr>
            <w:tcW w:w="892" w:type="dxa"/>
            <w:tcBorders>
              <w:top w:val="single" w:sz="4" w:space="0" w:color="auto"/>
              <w:left w:val="nil"/>
              <w:bottom w:val="single" w:sz="4" w:space="0" w:color="auto"/>
              <w:right w:val="single" w:sz="4" w:space="0" w:color="auto"/>
            </w:tcBorders>
            <w:vAlign w:val="center"/>
          </w:tcPr>
          <w:p w14:paraId="3CE97D3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64752F5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23" w:type="dxa"/>
            <w:tcBorders>
              <w:top w:val="single" w:sz="4" w:space="0" w:color="auto"/>
              <w:left w:val="nil"/>
              <w:bottom w:val="single" w:sz="4" w:space="0" w:color="auto"/>
              <w:right w:val="single" w:sz="4" w:space="0" w:color="auto"/>
            </w:tcBorders>
            <w:vAlign w:val="center"/>
          </w:tcPr>
          <w:p w14:paraId="7EA7368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6FE41C9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916" w:type="dxa"/>
            <w:tcBorders>
              <w:top w:val="single" w:sz="4" w:space="0" w:color="auto"/>
              <w:left w:val="nil"/>
              <w:bottom w:val="single" w:sz="4" w:space="0" w:color="auto"/>
              <w:right w:val="single" w:sz="4" w:space="0" w:color="auto"/>
            </w:tcBorders>
            <w:vAlign w:val="center"/>
          </w:tcPr>
          <w:p w14:paraId="1D2A437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796A3DD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7BD40BC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10D45F4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4C3D861E" w14:textId="77777777" w:rsidTr="00E44CDB">
        <w:trPr>
          <w:trHeight w:val="291"/>
          <w:jc w:val="center"/>
        </w:trPr>
        <w:tc>
          <w:tcPr>
            <w:tcW w:w="1743" w:type="dxa"/>
            <w:tcBorders>
              <w:top w:val="single" w:sz="4" w:space="0" w:color="auto"/>
              <w:left w:val="single" w:sz="4" w:space="0" w:color="auto"/>
              <w:bottom w:val="single" w:sz="4" w:space="0" w:color="auto"/>
              <w:right w:val="single" w:sz="4" w:space="0" w:color="auto"/>
            </w:tcBorders>
            <w:vAlign w:val="center"/>
          </w:tcPr>
          <w:p w14:paraId="792D4B16"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汕头市</w:t>
            </w:r>
          </w:p>
        </w:tc>
        <w:tc>
          <w:tcPr>
            <w:tcW w:w="892" w:type="dxa"/>
            <w:tcBorders>
              <w:top w:val="single" w:sz="4" w:space="0" w:color="auto"/>
              <w:left w:val="nil"/>
              <w:bottom w:val="single" w:sz="4" w:space="0" w:color="auto"/>
              <w:right w:val="single" w:sz="4" w:space="0" w:color="auto"/>
            </w:tcBorders>
            <w:vAlign w:val="center"/>
          </w:tcPr>
          <w:p w14:paraId="59A67FF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6387A24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656A956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44F26F0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239B2F6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13752DB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1166EBD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3473743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023C0A14" w14:textId="77777777" w:rsidTr="00E44CDB">
        <w:trPr>
          <w:trHeight w:val="309"/>
          <w:jc w:val="center"/>
        </w:trPr>
        <w:tc>
          <w:tcPr>
            <w:tcW w:w="1743" w:type="dxa"/>
            <w:tcBorders>
              <w:top w:val="single" w:sz="4" w:space="0" w:color="auto"/>
              <w:left w:val="single" w:sz="4" w:space="0" w:color="auto"/>
              <w:bottom w:val="single" w:sz="4" w:space="0" w:color="auto"/>
              <w:right w:val="single" w:sz="4" w:space="0" w:color="auto"/>
            </w:tcBorders>
            <w:vAlign w:val="center"/>
          </w:tcPr>
          <w:p w14:paraId="6F4F1293"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佛山市</w:t>
            </w:r>
          </w:p>
        </w:tc>
        <w:tc>
          <w:tcPr>
            <w:tcW w:w="892" w:type="dxa"/>
            <w:tcBorders>
              <w:top w:val="single" w:sz="4" w:space="0" w:color="auto"/>
              <w:left w:val="nil"/>
              <w:bottom w:val="single" w:sz="4" w:space="0" w:color="auto"/>
              <w:right w:val="single" w:sz="4" w:space="0" w:color="auto"/>
            </w:tcBorders>
            <w:vAlign w:val="center"/>
          </w:tcPr>
          <w:p w14:paraId="47887DE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50" w:type="dxa"/>
            <w:tcBorders>
              <w:top w:val="single" w:sz="4" w:space="0" w:color="auto"/>
              <w:left w:val="nil"/>
              <w:bottom w:val="single" w:sz="4" w:space="0" w:color="auto"/>
              <w:right w:val="single" w:sz="4" w:space="0" w:color="auto"/>
            </w:tcBorders>
            <w:vAlign w:val="center"/>
          </w:tcPr>
          <w:p w14:paraId="5A52BAF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32DC855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50F3C64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916" w:type="dxa"/>
            <w:tcBorders>
              <w:top w:val="single" w:sz="4" w:space="0" w:color="auto"/>
              <w:left w:val="nil"/>
              <w:bottom w:val="single" w:sz="4" w:space="0" w:color="auto"/>
              <w:right w:val="single" w:sz="4" w:space="0" w:color="auto"/>
            </w:tcBorders>
            <w:vAlign w:val="center"/>
          </w:tcPr>
          <w:p w14:paraId="330B493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5303D91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55ACC7C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60784D58"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40141562" w14:textId="77777777" w:rsidTr="00E44CDB">
        <w:trPr>
          <w:trHeight w:val="298"/>
          <w:jc w:val="center"/>
        </w:trPr>
        <w:tc>
          <w:tcPr>
            <w:tcW w:w="1743" w:type="dxa"/>
            <w:tcBorders>
              <w:top w:val="single" w:sz="4" w:space="0" w:color="auto"/>
              <w:left w:val="single" w:sz="4" w:space="0" w:color="auto"/>
              <w:bottom w:val="single" w:sz="4" w:space="0" w:color="auto"/>
              <w:right w:val="single" w:sz="4" w:space="0" w:color="auto"/>
            </w:tcBorders>
            <w:vAlign w:val="center"/>
          </w:tcPr>
          <w:p w14:paraId="545B6453"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韶关市</w:t>
            </w:r>
          </w:p>
        </w:tc>
        <w:tc>
          <w:tcPr>
            <w:tcW w:w="892" w:type="dxa"/>
            <w:tcBorders>
              <w:top w:val="single" w:sz="4" w:space="0" w:color="auto"/>
              <w:left w:val="nil"/>
              <w:bottom w:val="single" w:sz="4" w:space="0" w:color="auto"/>
              <w:right w:val="single" w:sz="4" w:space="0" w:color="auto"/>
            </w:tcBorders>
            <w:vAlign w:val="center"/>
          </w:tcPr>
          <w:p w14:paraId="5124B3C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08127C5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4837F5C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25DCE90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26E37BB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000D153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10F37F4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68668548"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5E44EA36" w14:textId="77777777" w:rsidTr="00E44CDB">
        <w:trPr>
          <w:trHeight w:val="303"/>
          <w:jc w:val="center"/>
        </w:trPr>
        <w:tc>
          <w:tcPr>
            <w:tcW w:w="1743" w:type="dxa"/>
            <w:tcBorders>
              <w:top w:val="single" w:sz="4" w:space="0" w:color="auto"/>
              <w:left w:val="single" w:sz="4" w:space="0" w:color="auto"/>
              <w:bottom w:val="single" w:sz="4" w:space="0" w:color="auto"/>
              <w:right w:val="single" w:sz="4" w:space="0" w:color="auto"/>
            </w:tcBorders>
            <w:vAlign w:val="center"/>
          </w:tcPr>
          <w:p w14:paraId="5D852C63"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河源市</w:t>
            </w:r>
          </w:p>
        </w:tc>
        <w:tc>
          <w:tcPr>
            <w:tcW w:w="892" w:type="dxa"/>
            <w:tcBorders>
              <w:top w:val="single" w:sz="4" w:space="0" w:color="auto"/>
              <w:left w:val="nil"/>
              <w:bottom w:val="single" w:sz="4" w:space="0" w:color="auto"/>
              <w:right w:val="single" w:sz="4" w:space="0" w:color="auto"/>
            </w:tcBorders>
            <w:vAlign w:val="center"/>
          </w:tcPr>
          <w:p w14:paraId="5904BF5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262E0DC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4FD27D1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59154B8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2100073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1920814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F0D17A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0452243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7E24AEFA" w14:textId="77777777" w:rsidTr="00E44CDB">
        <w:trPr>
          <w:trHeight w:val="292"/>
          <w:jc w:val="center"/>
        </w:trPr>
        <w:tc>
          <w:tcPr>
            <w:tcW w:w="1743" w:type="dxa"/>
            <w:tcBorders>
              <w:top w:val="single" w:sz="4" w:space="0" w:color="auto"/>
              <w:left w:val="single" w:sz="4" w:space="0" w:color="auto"/>
              <w:bottom w:val="single" w:sz="4" w:space="0" w:color="auto"/>
              <w:right w:val="single" w:sz="4" w:space="0" w:color="auto"/>
            </w:tcBorders>
            <w:vAlign w:val="center"/>
          </w:tcPr>
          <w:p w14:paraId="14DA0059"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梅州市</w:t>
            </w:r>
          </w:p>
        </w:tc>
        <w:tc>
          <w:tcPr>
            <w:tcW w:w="892" w:type="dxa"/>
            <w:tcBorders>
              <w:top w:val="single" w:sz="4" w:space="0" w:color="auto"/>
              <w:left w:val="nil"/>
              <w:bottom w:val="single" w:sz="4" w:space="0" w:color="auto"/>
              <w:right w:val="single" w:sz="4" w:space="0" w:color="auto"/>
            </w:tcBorders>
            <w:vAlign w:val="center"/>
          </w:tcPr>
          <w:p w14:paraId="0A4C0AE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224C39E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615747C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6C68D7A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0D27383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34A4F96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38002F8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7A2BD20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4D945F37" w14:textId="77777777" w:rsidTr="00E44CDB">
        <w:trPr>
          <w:trHeight w:val="311"/>
          <w:jc w:val="center"/>
        </w:trPr>
        <w:tc>
          <w:tcPr>
            <w:tcW w:w="1743" w:type="dxa"/>
            <w:tcBorders>
              <w:top w:val="single" w:sz="4" w:space="0" w:color="auto"/>
              <w:left w:val="single" w:sz="4" w:space="0" w:color="auto"/>
              <w:bottom w:val="single" w:sz="4" w:space="0" w:color="auto"/>
              <w:right w:val="single" w:sz="4" w:space="0" w:color="auto"/>
            </w:tcBorders>
            <w:vAlign w:val="center"/>
          </w:tcPr>
          <w:p w14:paraId="6059B09E"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惠州市</w:t>
            </w:r>
          </w:p>
        </w:tc>
        <w:tc>
          <w:tcPr>
            <w:tcW w:w="892" w:type="dxa"/>
            <w:tcBorders>
              <w:top w:val="single" w:sz="4" w:space="0" w:color="auto"/>
              <w:left w:val="nil"/>
              <w:bottom w:val="single" w:sz="4" w:space="0" w:color="auto"/>
              <w:right w:val="single" w:sz="4" w:space="0" w:color="auto"/>
            </w:tcBorders>
            <w:vAlign w:val="center"/>
          </w:tcPr>
          <w:p w14:paraId="6BD98AB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13AB8F3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37A1C07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53626C4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16" w:type="dxa"/>
            <w:tcBorders>
              <w:top w:val="single" w:sz="4" w:space="0" w:color="auto"/>
              <w:left w:val="nil"/>
              <w:bottom w:val="single" w:sz="4" w:space="0" w:color="auto"/>
              <w:right w:val="single" w:sz="4" w:space="0" w:color="auto"/>
            </w:tcBorders>
            <w:vAlign w:val="center"/>
          </w:tcPr>
          <w:p w14:paraId="01DFC23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002AB89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1F7141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7ECB053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746182D7" w14:textId="77777777" w:rsidTr="00E44CDB">
        <w:trPr>
          <w:trHeight w:val="327"/>
          <w:jc w:val="center"/>
        </w:trPr>
        <w:tc>
          <w:tcPr>
            <w:tcW w:w="1743" w:type="dxa"/>
            <w:tcBorders>
              <w:top w:val="single" w:sz="4" w:space="0" w:color="auto"/>
              <w:left w:val="single" w:sz="4" w:space="0" w:color="auto"/>
              <w:bottom w:val="single" w:sz="4" w:space="0" w:color="auto"/>
              <w:right w:val="single" w:sz="4" w:space="0" w:color="auto"/>
            </w:tcBorders>
            <w:vAlign w:val="center"/>
          </w:tcPr>
          <w:p w14:paraId="5015A1B6"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汕尾市</w:t>
            </w:r>
          </w:p>
        </w:tc>
        <w:tc>
          <w:tcPr>
            <w:tcW w:w="892" w:type="dxa"/>
            <w:tcBorders>
              <w:top w:val="single" w:sz="4" w:space="0" w:color="auto"/>
              <w:left w:val="nil"/>
              <w:bottom w:val="single" w:sz="4" w:space="0" w:color="auto"/>
              <w:right w:val="single" w:sz="4" w:space="0" w:color="auto"/>
            </w:tcBorders>
            <w:vAlign w:val="center"/>
          </w:tcPr>
          <w:p w14:paraId="68E9B01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681433B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6A10245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084F9818"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708A8CC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0E48D4F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1B1ED3A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08A9C7C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60B1CCA4" w14:textId="77777777" w:rsidTr="00E44CDB">
        <w:trPr>
          <w:trHeight w:val="295"/>
          <w:jc w:val="center"/>
        </w:trPr>
        <w:tc>
          <w:tcPr>
            <w:tcW w:w="1743" w:type="dxa"/>
            <w:tcBorders>
              <w:top w:val="single" w:sz="4" w:space="0" w:color="auto"/>
              <w:left w:val="single" w:sz="4" w:space="0" w:color="auto"/>
              <w:bottom w:val="single" w:sz="4" w:space="0" w:color="auto"/>
              <w:right w:val="single" w:sz="4" w:space="0" w:color="auto"/>
            </w:tcBorders>
            <w:vAlign w:val="center"/>
          </w:tcPr>
          <w:p w14:paraId="5BE56DBC"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东莞市</w:t>
            </w:r>
          </w:p>
        </w:tc>
        <w:tc>
          <w:tcPr>
            <w:tcW w:w="892" w:type="dxa"/>
            <w:tcBorders>
              <w:top w:val="single" w:sz="4" w:space="0" w:color="auto"/>
              <w:left w:val="nil"/>
              <w:bottom w:val="single" w:sz="4" w:space="0" w:color="auto"/>
              <w:right w:val="single" w:sz="4" w:space="0" w:color="auto"/>
            </w:tcBorders>
            <w:vAlign w:val="center"/>
          </w:tcPr>
          <w:p w14:paraId="0BAFBA6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6F8F244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923" w:type="dxa"/>
            <w:tcBorders>
              <w:top w:val="single" w:sz="4" w:space="0" w:color="auto"/>
              <w:left w:val="nil"/>
              <w:bottom w:val="single" w:sz="4" w:space="0" w:color="auto"/>
              <w:right w:val="single" w:sz="4" w:space="0" w:color="auto"/>
            </w:tcBorders>
            <w:vAlign w:val="center"/>
          </w:tcPr>
          <w:p w14:paraId="6170E68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4349B92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16" w:type="dxa"/>
            <w:tcBorders>
              <w:top w:val="single" w:sz="4" w:space="0" w:color="auto"/>
              <w:left w:val="nil"/>
              <w:bottom w:val="single" w:sz="4" w:space="0" w:color="auto"/>
              <w:right w:val="single" w:sz="4" w:space="0" w:color="auto"/>
            </w:tcBorders>
            <w:vAlign w:val="center"/>
          </w:tcPr>
          <w:p w14:paraId="7E51697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1447883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17428B2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6EE19F8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388AC23E" w14:textId="77777777" w:rsidTr="00E44CDB">
        <w:trPr>
          <w:trHeight w:val="294"/>
          <w:jc w:val="center"/>
        </w:trPr>
        <w:tc>
          <w:tcPr>
            <w:tcW w:w="1743" w:type="dxa"/>
            <w:tcBorders>
              <w:top w:val="single" w:sz="4" w:space="0" w:color="auto"/>
              <w:left w:val="single" w:sz="4" w:space="0" w:color="auto"/>
              <w:bottom w:val="single" w:sz="4" w:space="0" w:color="auto"/>
              <w:right w:val="single" w:sz="4" w:space="0" w:color="auto"/>
            </w:tcBorders>
            <w:vAlign w:val="center"/>
          </w:tcPr>
          <w:p w14:paraId="20049E40"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中山市</w:t>
            </w:r>
          </w:p>
        </w:tc>
        <w:tc>
          <w:tcPr>
            <w:tcW w:w="892" w:type="dxa"/>
            <w:tcBorders>
              <w:top w:val="single" w:sz="4" w:space="0" w:color="auto"/>
              <w:left w:val="nil"/>
              <w:bottom w:val="single" w:sz="4" w:space="0" w:color="auto"/>
              <w:right w:val="single" w:sz="4" w:space="0" w:color="auto"/>
            </w:tcBorders>
            <w:vAlign w:val="center"/>
          </w:tcPr>
          <w:p w14:paraId="6C37BB9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31246E7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5DAF9B2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34DF4C8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16" w:type="dxa"/>
            <w:tcBorders>
              <w:top w:val="single" w:sz="4" w:space="0" w:color="auto"/>
              <w:left w:val="nil"/>
              <w:bottom w:val="single" w:sz="4" w:space="0" w:color="auto"/>
              <w:right w:val="single" w:sz="4" w:space="0" w:color="auto"/>
            </w:tcBorders>
            <w:vAlign w:val="center"/>
          </w:tcPr>
          <w:p w14:paraId="7586D2F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50575ED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42DE182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5D52476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636D902B" w14:textId="77777777" w:rsidTr="00E44CDB">
        <w:trPr>
          <w:trHeight w:val="312"/>
          <w:jc w:val="center"/>
        </w:trPr>
        <w:tc>
          <w:tcPr>
            <w:tcW w:w="1743" w:type="dxa"/>
            <w:tcBorders>
              <w:top w:val="single" w:sz="4" w:space="0" w:color="auto"/>
              <w:left w:val="single" w:sz="4" w:space="0" w:color="auto"/>
              <w:bottom w:val="single" w:sz="4" w:space="0" w:color="auto"/>
              <w:right w:val="single" w:sz="4" w:space="0" w:color="auto"/>
            </w:tcBorders>
            <w:vAlign w:val="center"/>
          </w:tcPr>
          <w:p w14:paraId="3E4A8D5B"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江门市</w:t>
            </w:r>
          </w:p>
        </w:tc>
        <w:tc>
          <w:tcPr>
            <w:tcW w:w="892" w:type="dxa"/>
            <w:tcBorders>
              <w:top w:val="single" w:sz="4" w:space="0" w:color="auto"/>
              <w:left w:val="nil"/>
              <w:bottom w:val="single" w:sz="4" w:space="0" w:color="auto"/>
              <w:right w:val="single" w:sz="4" w:space="0" w:color="auto"/>
            </w:tcBorders>
            <w:vAlign w:val="center"/>
          </w:tcPr>
          <w:p w14:paraId="4D1DA4D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0548A7B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4F56DD6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52780AD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16" w:type="dxa"/>
            <w:tcBorders>
              <w:top w:val="single" w:sz="4" w:space="0" w:color="auto"/>
              <w:left w:val="nil"/>
              <w:bottom w:val="single" w:sz="4" w:space="0" w:color="auto"/>
              <w:right w:val="single" w:sz="4" w:space="0" w:color="auto"/>
            </w:tcBorders>
            <w:vAlign w:val="center"/>
          </w:tcPr>
          <w:p w14:paraId="6245895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20B2AC4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187887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478C10C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r>
      <w:tr w:rsidR="00433239" w14:paraId="438FE3FE" w14:textId="77777777" w:rsidTr="00E44CDB">
        <w:trPr>
          <w:trHeight w:val="293"/>
          <w:jc w:val="center"/>
        </w:trPr>
        <w:tc>
          <w:tcPr>
            <w:tcW w:w="1743" w:type="dxa"/>
            <w:tcBorders>
              <w:top w:val="single" w:sz="4" w:space="0" w:color="auto"/>
              <w:left w:val="single" w:sz="4" w:space="0" w:color="auto"/>
              <w:bottom w:val="single" w:sz="4" w:space="0" w:color="auto"/>
              <w:right w:val="single" w:sz="4" w:space="0" w:color="auto"/>
            </w:tcBorders>
            <w:vAlign w:val="center"/>
          </w:tcPr>
          <w:p w14:paraId="7D40A50C"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阳江市</w:t>
            </w:r>
          </w:p>
        </w:tc>
        <w:tc>
          <w:tcPr>
            <w:tcW w:w="892" w:type="dxa"/>
            <w:tcBorders>
              <w:top w:val="single" w:sz="4" w:space="0" w:color="auto"/>
              <w:left w:val="nil"/>
              <w:bottom w:val="single" w:sz="4" w:space="0" w:color="auto"/>
              <w:right w:val="single" w:sz="4" w:space="0" w:color="auto"/>
            </w:tcBorders>
            <w:vAlign w:val="center"/>
          </w:tcPr>
          <w:p w14:paraId="3408BEF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4E93ACA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12544E9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4758370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1E449DA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4961D94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49D9540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317A801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583CBDA3" w14:textId="77777777" w:rsidTr="00E44CDB">
        <w:trPr>
          <w:trHeight w:val="306"/>
          <w:jc w:val="center"/>
        </w:trPr>
        <w:tc>
          <w:tcPr>
            <w:tcW w:w="1743" w:type="dxa"/>
            <w:tcBorders>
              <w:top w:val="single" w:sz="4" w:space="0" w:color="auto"/>
              <w:left w:val="single" w:sz="4" w:space="0" w:color="auto"/>
              <w:bottom w:val="single" w:sz="4" w:space="0" w:color="auto"/>
              <w:right w:val="single" w:sz="4" w:space="0" w:color="auto"/>
            </w:tcBorders>
            <w:vAlign w:val="center"/>
          </w:tcPr>
          <w:p w14:paraId="022A5C9F"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湛江市</w:t>
            </w:r>
          </w:p>
        </w:tc>
        <w:tc>
          <w:tcPr>
            <w:tcW w:w="892" w:type="dxa"/>
            <w:tcBorders>
              <w:top w:val="single" w:sz="4" w:space="0" w:color="auto"/>
              <w:left w:val="nil"/>
              <w:bottom w:val="single" w:sz="4" w:space="0" w:color="auto"/>
              <w:right w:val="single" w:sz="4" w:space="0" w:color="auto"/>
            </w:tcBorders>
            <w:vAlign w:val="center"/>
          </w:tcPr>
          <w:p w14:paraId="2E2FEEF8"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7FEF643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1DE4140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51E0409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231B56C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6ADCA2F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2D6426E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7634877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633CF57A" w14:textId="77777777" w:rsidTr="00E44CDB">
        <w:trPr>
          <w:trHeight w:val="296"/>
          <w:jc w:val="center"/>
        </w:trPr>
        <w:tc>
          <w:tcPr>
            <w:tcW w:w="1743" w:type="dxa"/>
            <w:tcBorders>
              <w:top w:val="single" w:sz="4" w:space="0" w:color="auto"/>
              <w:left w:val="single" w:sz="4" w:space="0" w:color="auto"/>
              <w:bottom w:val="single" w:sz="4" w:space="0" w:color="auto"/>
              <w:right w:val="single" w:sz="4" w:space="0" w:color="auto"/>
            </w:tcBorders>
            <w:vAlign w:val="center"/>
          </w:tcPr>
          <w:p w14:paraId="2D43EA10"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茂名市</w:t>
            </w:r>
          </w:p>
        </w:tc>
        <w:tc>
          <w:tcPr>
            <w:tcW w:w="892" w:type="dxa"/>
            <w:tcBorders>
              <w:top w:val="single" w:sz="4" w:space="0" w:color="auto"/>
              <w:left w:val="nil"/>
              <w:bottom w:val="single" w:sz="4" w:space="0" w:color="auto"/>
              <w:right w:val="single" w:sz="4" w:space="0" w:color="auto"/>
            </w:tcBorders>
            <w:vAlign w:val="center"/>
          </w:tcPr>
          <w:p w14:paraId="2177251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50" w:type="dxa"/>
            <w:tcBorders>
              <w:top w:val="single" w:sz="4" w:space="0" w:color="auto"/>
              <w:left w:val="nil"/>
              <w:bottom w:val="single" w:sz="4" w:space="0" w:color="auto"/>
              <w:right w:val="single" w:sz="4" w:space="0" w:color="auto"/>
            </w:tcBorders>
            <w:vAlign w:val="center"/>
          </w:tcPr>
          <w:p w14:paraId="72D7469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47BCCBA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30DD9E9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16" w:type="dxa"/>
            <w:tcBorders>
              <w:top w:val="single" w:sz="4" w:space="0" w:color="auto"/>
              <w:left w:val="nil"/>
              <w:bottom w:val="single" w:sz="4" w:space="0" w:color="auto"/>
              <w:right w:val="single" w:sz="4" w:space="0" w:color="auto"/>
            </w:tcBorders>
            <w:vAlign w:val="center"/>
          </w:tcPr>
          <w:p w14:paraId="411A9173"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334ACD4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57B126B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4226BD6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08D9B979" w14:textId="77777777" w:rsidTr="00E44CDB">
        <w:trPr>
          <w:trHeight w:val="299"/>
          <w:jc w:val="center"/>
        </w:trPr>
        <w:tc>
          <w:tcPr>
            <w:tcW w:w="1743" w:type="dxa"/>
            <w:tcBorders>
              <w:top w:val="single" w:sz="4" w:space="0" w:color="auto"/>
              <w:left w:val="single" w:sz="4" w:space="0" w:color="auto"/>
              <w:bottom w:val="single" w:sz="4" w:space="0" w:color="auto"/>
              <w:right w:val="single" w:sz="4" w:space="0" w:color="auto"/>
            </w:tcBorders>
            <w:vAlign w:val="center"/>
          </w:tcPr>
          <w:p w14:paraId="34A23A17"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肇庆市</w:t>
            </w:r>
          </w:p>
        </w:tc>
        <w:tc>
          <w:tcPr>
            <w:tcW w:w="892" w:type="dxa"/>
            <w:tcBorders>
              <w:top w:val="single" w:sz="4" w:space="0" w:color="auto"/>
              <w:left w:val="nil"/>
              <w:bottom w:val="single" w:sz="4" w:space="0" w:color="auto"/>
              <w:right w:val="single" w:sz="4" w:space="0" w:color="auto"/>
            </w:tcBorders>
            <w:vAlign w:val="center"/>
          </w:tcPr>
          <w:p w14:paraId="4E9B45F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35D8FF9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23" w:type="dxa"/>
            <w:tcBorders>
              <w:top w:val="single" w:sz="4" w:space="0" w:color="auto"/>
              <w:left w:val="nil"/>
              <w:bottom w:val="single" w:sz="4" w:space="0" w:color="auto"/>
              <w:right w:val="single" w:sz="4" w:space="0" w:color="auto"/>
            </w:tcBorders>
            <w:vAlign w:val="center"/>
          </w:tcPr>
          <w:p w14:paraId="60D2D17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12B9F11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16" w:type="dxa"/>
            <w:tcBorders>
              <w:top w:val="single" w:sz="4" w:space="0" w:color="auto"/>
              <w:left w:val="nil"/>
              <w:bottom w:val="single" w:sz="4" w:space="0" w:color="auto"/>
              <w:right w:val="single" w:sz="4" w:space="0" w:color="auto"/>
            </w:tcBorders>
            <w:vAlign w:val="center"/>
          </w:tcPr>
          <w:p w14:paraId="0262975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1B54768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1253693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34" w:type="dxa"/>
            <w:tcBorders>
              <w:top w:val="single" w:sz="4" w:space="0" w:color="auto"/>
              <w:left w:val="nil"/>
              <w:bottom w:val="single" w:sz="4" w:space="0" w:color="auto"/>
              <w:right w:val="single" w:sz="4" w:space="0" w:color="auto"/>
            </w:tcBorders>
            <w:vAlign w:val="center"/>
          </w:tcPr>
          <w:p w14:paraId="24F93E5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00CE1328" w14:textId="77777777" w:rsidTr="00E44CDB">
        <w:trPr>
          <w:trHeight w:val="304"/>
          <w:jc w:val="center"/>
        </w:trPr>
        <w:tc>
          <w:tcPr>
            <w:tcW w:w="1743" w:type="dxa"/>
            <w:tcBorders>
              <w:top w:val="single" w:sz="4" w:space="0" w:color="auto"/>
              <w:left w:val="single" w:sz="4" w:space="0" w:color="auto"/>
              <w:bottom w:val="single" w:sz="4" w:space="0" w:color="auto"/>
              <w:right w:val="single" w:sz="4" w:space="0" w:color="auto"/>
            </w:tcBorders>
            <w:vAlign w:val="center"/>
          </w:tcPr>
          <w:p w14:paraId="23AD01F8"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清远市</w:t>
            </w:r>
          </w:p>
        </w:tc>
        <w:tc>
          <w:tcPr>
            <w:tcW w:w="892" w:type="dxa"/>
            <w:tcBorders>
              <w:top w:val="single" w:sz="4" w:space="0" w:color="auto"/>
              <w:left w:val="nil"/>
              <w:bottom w:val="single" w:sz="4" w:space="0" w:color="auto"/>
              <w:right w:val="single" w:sz="4" w:space="0" w:color="auto"/>
            </w:tcBorders>
            <w:vAlign w:val="center"/>
          </w:tcPr>
          <w:p w14:paraId="3F31449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50" w:type="dxa"/>
            <w:tcBorders>
              <w:top w:val="single" w:sz="4" w:space="0" w:color="auto"/>
              <w:left w:val="nil"/>
              <w:bottom w:val="single" w:sz="4" w:space="0" w:color="auto"/>
              <w:right w:val="single" w:sz="4" w:space="0" w:color="auto"/>
            </w:tcBorders>
            <w:vAlign w:val="center"/>
          </w:tcPr>
          <w:p w14:paraId="6021F361"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1182C0D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602D6B9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4986995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4BB56BA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9EEF53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2F418D1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70ACF594" w14:textId="77777777" w:rsidTr="00E44CDB">
        <w:trPr>
          <w:trHeight w:val="307"/>
          <w:jc w:val="center"/>
        </w:trPr>
        <w:tc>
          <w:tcPr>
            <w:tcW w:w="1743" w:type="dxa"/>
            <w:tcBorders>
              <w:top w:val="single" w:sz="4" w:space="0" w:color="auto"/>
              <w:left w:val="single" w:sz="4" w:space="0" w:color="auto"/>
              <w:bottom w:val="single" w:sz="4" w:space="0" w:color="auto"/>
              <w:right w:val="single" w:sz="4" w:space="0" w:color="auto"/>
            </w:tcBorders>
            <w:vAlign w:val="center"/>
          </w:tcPr>
          <w:p w14:paraId="7CC1A5AB"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潮州市</w:t>
            </w:r>
          </w:p>
        </w:tc>
        <w:tc>
          <w:tcPr>
            <w:tcW w:w="892" w:type="dxa"/>
            <w:tcBorders>
              <w:top w:val="single" w:sz="4" w:space="0" w:color="auto"/>
              <w:left w:val="nil"/>
              <w:bottom w:val="single" w:sz="4" w:space="0" w:color="auto"/>
              <w:right w:val="single" w:sz="4" w:space="0" w:color="auto"/>
            </w:tcBorders>
            <w:vAlign w:val="center"/>
          </w:tcPr>
          <w:p w14:paraId="2BFD7D8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50" w:type="dxa"/>
            <w:tcBorders>
              <w:top w:val="single" w:sz="4" w:space="0" w:color="auto"/>
              <w:left w:val="nil"/>
              <w:bottom w:val="single" w:sz="4" w:space="0" w:color="auto"/>
              <w:right w:val="single" w:sz="4" w:space="0" w:color="auto"/>
            </w:tcBorders>
            <w:vAlign w:val="center"/>
          </w:tcPr>
          <w:p w14:paraId="36C61C9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694346D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550251B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5506CE7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012BD9B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A4D0314"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477BBA7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390ABB33" w14:textId="77777777" w:rsidTr="00E44CDB">
        <w:trPr>
          <w:trHeight w:val="307"/>
          <w:jc w:val="center"/>
        </w:trPr>
        <w:tc>
          <w:tcPr>
            <w:tcW w:w="1743" w:type="dxa"/>
            <w:tcBorders>
              <w:top w:val="single" w:sz="4" w:space="0" w:color="auto"/>
              <w:left w:val="single" w:sz="4" w:space="0" w:color="auto"/>
              <w:bottom w:val="single" w:sz="4" w:space="0" w:color="auto"/>
              <w:right w:val="single" w:sz="4" w:space="0" w:color="auto"/>
            </w:tcBorders>
            <w:vAlign w:val="center"/>
          </w:tcPr>
          <w:p w14:paraId="36561378"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揭阳市</w:t>
            </w:r>
          </w:p>
        </w:tc>
        <w:tc>
          <w:tcPr>
            <w:tcW w:w="892" w:type="dxa"/>
            <w:tcBorders>
              <w:top w:val="single" w:sz="4" w:space="0" w:color="auto"/>
              <w:left w:val="nil"/>
              <w:bottom w:val="single" w:sz="4" w:space="0" w:color="auto"/>
              <w:right w:val="single" w:sz="4" w:space="0" w:color="auto"/>
            </w:tcBorders>
            <w:vAlign w:val="center"/>
          </w:tcPr>
          <w:p w14:paraId="1F35C13B"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50" w:type="dxa"/>
            <w:tcBorders>
              <w:top w:val="single" w:sz="4" w:space="0" w:color="auto"/>
              <w:left w:val="nil"/>
              <w:bottom w:val="single" w:sz="4" w:space="0" w:color="auto"/>
              <w:right w:val="single" w:sz="4" w:space="0" w:color="auto"/>
            </w:tcBorders>
            <w:vAlign w:val="center"/>
          </w:tcPr>
          <w:p w14:paraId="6C42B7B8"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568EEC0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17" w:type="dxa"/>
            <w:tcBorders>
              <w:top w:val="single" w:sz="4" w:space="0" w:color="auto"/>
              <w:left w:val="nil"/>
              <w:bottom w:val="single" w:sz="4" w:space="0" w:color="auto"/>
              <w:right w:val="single" w:sz="4" w:space="0" w:color="auto"/>
            </w:tcBorders>
            <w:vAlign w:val="center"/>
          </w:tcPr>
          <w:p w14:paraId="4401AED2"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0F9C85C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02C60FAC"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0353F92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478AF5F6"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098D9A9B" w14:textId="77777777" w:rsidTr="00E44CDB">
        <w:trPr>
          <w:trHeight w:val="298"/>
          <w:jc w:val="center"/>
        </w:trPr>
        <w:tc>
          <w:tcPr>
            <w:tcW w:w="1743" w:type="dxa"/>
            <w:tcBorders>
              <w:top w:val="single" w:sz="4" w:space="0" w:color="auto"/>
              <w:left w:val="single" w:sz="4" w:space="0" w:color="auto"/>
              <w:bottom w:val="single" w:sz="4" w:space="0" w:color="auto"/>
              <w:right w:val="single" w:sz="4" w:space="0" w:color="auto"/>
            </w:tcBorders>
            <w:vAlign w:val="center"/>
          </w:tcPr>
          <w:p w14:paraId="6BBC67BF" w14:textId="77777777" w:rsidR="00433239" w:rsidRDefault="00433239" w:rsidP="00E44CDB">
            <w:pPr>
              <w:spacing w:line="320" w:lineRule="exact"/>
              <w:jc w:val="center"/>
              <w:rPr>
                <w:rFonts w:ascii="方正仿宋_GBK" w:eastAsia="方正仿宋_GBK" w:hAnsi="方正仿宋_GBK" w:cs="方正仿宋_GBK"/>
                <w:kern w:val="0"/>
                <w:sz w:val="20"/>
                <w:szCs w:val="21"/>
              </w:rPr>
            </w:pPr>
            <w:r>
              <w:rPr>
                <w:rFonts w:ascii="方正仿宋_GBK" w:eastAsia="方正仿宋_GBK" w:hAnsi="方正仿宋_GBK" w:cs="方正仿宋_GBK" w:hint="eastAsia"/>
                <w:kern w:val="0"/>
                <w:szCs w:val="21"/>
              </w:rPr>
              <w:t>云浮市</w:t>
            </w:r>
          </w:p>
        </w:tc>
        <w:tc>
          <w:tcPr>
            <w:tcW w:w="892" w:type="dxa"/>
            <w:tcBorders>
              <w:top w:val="single" w:sz="4" w:space="0" w:color="auto"/>
              <w:left w:val="nil"/>
              <w:bottom w:val="single" w:sz="4" w:space="0" w:color="auto"/>
              <w:right w:val="single" w:sz="4" w:space="0" w:color="auto"/>
            </w:tcBorders>
            <w:vAlign w:val="center"/>
          </w:tcPr>
          <w:p w14:paraId="35E4EA8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50" w:type="dxa"/>
            <w:tcBorders>
              <w:top w:val="single" w:sz="4" w:space="0" w:color="auto"/>
              <w:left w:val="nil"/>
              <w:bottom w:val="single" w:sz="4" w:space="0" w:color="auto"/>
              <w:right w:val="single" w:sz="4" w:space="0" w:color="auto"/>
            </w:tcBorders>
            <w:vAlign w:val="center"/>
          </w:tcPr>
          <w:p w14:paraId="2A05CBF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23" w:type="dxa"/>
            <w:tcBorders>
              <w:top w:val="single" w:sz="4" w:space="0" w:color="auto"/>
              <w:left w:val="nil"/>
              <w:bottom w:val="single" w:sz="4" w:space="0" w:color="auto"/>
              <w:right w:val="single" w:sz="4" w:space="0" w:color="auto"/>
            </w:tcBorders>
            <w:vAlign w:val="center"/>
          </w:tcPr>
          <w:p w14:paraId="3B6E2F1A"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7" w:type="dxa"/>
            <w:tcBorders>
              <w:top w:val="single" w:sz="4" w:space="0" w:color="auto"/>
              <w:left w:val="nil"/>
              <w:bottom w:val="single" w:sz="4" w:space="0" w:color="auto"/>
              <w:right w:val="single" w:sz="4" w:space="0" w:color="auto"/>
            </w:tcBorders>
            <w:vAlign w:val="center"/>
          </w:tcPr>
          <w:p w14:paraId="0D11BBA9"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916" w:type="dxa"/>
            <w:tcBorders>
              <w:top w:val="single" w:sz="4" w:space="0" w:color="auto"/>
              <w:left w:val="nil"/>
              <w:bottom w:val="single" w:sz="4" w:space="0" w:color="auto"/>
              <w:right w:val="single" w:sz="4" w:space="0" w:color="auto"/>
            </w:tcBorders>
            <w:vAlign w:val="center"/>
          </w:tcPr>
          <w:p w14:paraId="7C58F33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12" w:type="dxa"/>
            <w:tcBorders>
              <w:top w:val="single" w:sz="4" w:space="0" w:color="auto"/>
              <w:left w:val="nil"/>
              <w:bottom w:val="single" w:sz="4" w:space="0" w:color="auto"/>
              <w:right w:val="single" w:sz="4" w:space="0" w:color="auto"/>
            </w:tcBorders>
            <w:vAlign w:val="center"/>
          </w:tcPr>
          <w:p w14:paraId="7B78A235"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00" w:type="dxa"/>
            <w:tcBorders>
              <w:top w:val="single" w:sz="4" w:space="0" w:color="auto"/>
              <w:left w:val="nil"/>
              <w:bottom w:val="single" w:sz="4" w:space="0" w:color="auto"/>
              <w:right w:val="single" w:sz="4" w:space="0" w:color="auto"/>
            </w:tcBorders>
            <w:vAlign w:val="center"/>
          </w:tcPr>
          <w:p w14:paraId="5DF3C1D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6B6129C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r>
      <w:tr w:rsidR="00433239" w14:paraId="525D4E0F" w14:textId="77777777" w:rsidTr="00E44CDB">
        <w:trPr>
          <w:trHeight w:val="298"/>
          <w:jc w:val="center"/>
        </w:trPr>
        <w:tc>
          <w:tcPr>
            <w:tcW w:w="1743" w:type="dxa"/>
            <w:tcBorders>
              <w:top w:val="single" w:sz="4" w:space="0" w:color="auto"/>
              <w:left w:val="single" w:sz="4" w:space="0" w:color="auto"/>
              <w:bottom w:val="single" w:sz="4" w:space="0" w:color="auto"/>
              <w:right w:val="single" w:sz="4" w:space="0" w:color="auto"/>
            </w:tcBorders>
            <w:vAlign w:val="center"/>
          </w:tcPr>
          <w:p w14:paraId="1870ECF9"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省直机关</w:t>
            </w:r>
          </w:p>
        </w:tc>
        <w:tc>
          <w:tcPr>
            <w:tcW w:w="3682" w:type="dxa"/>
            <w:gridSpan w:val="4"/>
            <w:tcBorders>
              <w:top w:val="single" w:sz="4" w:space="0" w:color="auto"/>
              <w:left w:val="nil"/>
              <w:bottom w:val="single" w:sz="4" w:space="0" w:color="auto"/>
              <w:right w:val="single" w:sz="4" w:space="0" w:color="auto"/>
            </w:tcBorders>
            <w:vAlign w:val="center"/>
          </w:tcPr>
          <w:p w14:paraId="3F3FDCEE"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w:t>
            </w:r>
          </w:p>
        </w:tc>
        <w:tc>
          <w:tcPr>
            <w:tcW w:w="916" w:type="dxa"/>
            <w:tcBorders>
              <w:top w:val="single" w:sz="4" w:space="0" w:color="auto"/>
              <w:left w:val="nil"/>
              <w:bottom w:val="single" w:sz="4" w:space="0" w:color="auto"/>
              <w:right w:val="single" w:sz="4" w:space="0" w:color="auto"/>
            </w:tcBorders>
            <w:vAlign w:val="center"/>
          </w:tcPr>
          <w:p w14:paraId="100B7373"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5</w:t>
            </w:r>
          </w:p>
        </w:tc>
        <w:tc>
          <w:tcPr>
            <w:tcW w:w="912" w:type="dxa"/>
            <w:tcBorders>
              <w:top w:val="single" w:sz="4" w:space="0" w:color="auto"/>
              <w:left w:val="nil"/>
              <w:bottom w:val="single" w:sz="4" w:space="0" w:color="auto"/>
              <w:right w:val="single" w:sz="4" w:space="0" w:color="auto"/>
            </w:tcBorders>
            <w:vAlign w:val="center"/>
          </w:tcPr>
          <w:p w14:paraId="2258C637"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00" w:type="dxa"/>
            <w:tcBorders>
              <w:top w:val="single" w:sz="4" w:space="0" w:color="auto"/>
              <w:left w:val="nil"/>
              <w:bottom w:val="single" w:sz="4" w:space="0" w:color="auto"/>
              <w:right w:val="single" w:sz="4" w:space="0" w:color="auto"/>
            </w:tcBorders>
            <w:vAlign w:val="center"/>
          </w:tcPr>
          <w:p w14:paraId="42B8F1BD"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834" w:type="dxa"/>
            <w:tcBorders>
              <w:top w:val="single" w:sz="4" w:space="0" w:color="auto"/>
              <w:left w:val="nil"/>
              <w:bottom w:val="single" w:sz="4" w:space="0" w:color="auto"/>
              <w:right w:val="single" w:sz="4" w:space="0" w:color="auto"/>
            </w:tcBorders>
            <w:vAlign w:val="center"/>
          </w:tcPr>
          <w:p w14:paraId="4C1EBD9F"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r>
      <w:tr w:rsidR="00433239" w14:paraId="6835D719" w14:textId="77777777" w:rsidTr="00E44CDB">
        <w:trPr>
          <w:trHeight w:val="298"/>
          <w:jc w:val="center"/>
        </w:trPr>
        <w:tc>
          <w:tcPr>
            <w:tcW w:w="1743" w:type="dxa"/>
            <w:tcBorders>
              <w:top w:val="single" w:sz="4" w:space="0" w:color="auto"/>
              <w:left w:val="single" w:sz="4" w:space="0" w:color="auto"/>
              <w:bottom w:val="single" w:sz="4" w:space="0" w:color="auto"/>
              <w:right w:val="single" w:sz="4" w:space="0" w:color="auto"/>
            </w:tcBorders>
            <w:vAlign w:val="center"/>
          </w:tcPr>
          <w:p w14:paraId="6088725C"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省属高等学校</w:t>
            </w:r>
          </w:p>
        </w:tc>
        <w:tc>
          <w:tcPr>
            <w:tcW w:w="3682" w:type="dxa"/>
            <w:gridSpan w:val="4"/>
            <w:tcBorders>
              <w:top w:val="single" w:sz="4" w:space="0" w:color="auto"/>
              <w:left w:val="nil"/>
              <w:bottom w:val="single" w:sz="4" w:space="0" w:color="auto"/>
              <w:right w:val="single" w:sz="4" w:space="0" w:color="auto"/>
            </w:tcBorders>
            <w:vAlign w:val="center"/>
          </w:tcPr>
          <w:p w14:paraId="6D981640" w14:textId="77777777" w:rsidR="00433239" w:rsidRDefault="00433239" w:rsidP="00E44CDB">
            <w:pPr>
              <w:spacing w:line="32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5-6/每校</w:t>
            </w:r>
          </w:p>
        </w:tc>
        <w:tc>
          <w:tcPr>
            <w:tcW w:w="916" w:type="dxa"/>
            <w:tcBorders>
              <w:top w:val="single" w:sz="4" w:space="0" w:color="auto"/>
              <w:left w:val="nil"/>
              <w:bottom w:val="single" w:sz="4" w:space="0" w:color="auto"/>
              <w:right w:val="single" w:sz="4" w:space="0" w:color="auto"/>
            </w:tcBorders>
            <w:vAlign w:val="center"/>
          </w:tcPr>
          <w:p w14:paraId="7E9A857D"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pacing w:val="-20"/>
                <w:kern w:val="0"/>
                <w:szCs w:val="21"/>
              </w:rPr>
              <w:t>1/每校</w:t>
            </w:r>
          </w:p>
        </w:tc>
        <w:tc>
          <w:tcPr>
            <w:tcW w:w="912" w:type="dxa"/>
            <w:tcBorders>
              <w:top w:val="single" w:sz="4" w:space="0" w:color="auto"/>
              <w:left w:val="nil"/>
              <w:bottom w:val="single" w:sz="4" w:space="0" w:color="auto"/>
              <w:right w:val="single" w:sz="4" w:space="0" w:color="auto"/>
            </w:tcBorders>
            <w:vAlign w:val="center"/>
          </w:tcPr>
          <w:p w14:paraId="09001083" w14:textId="77777777" w:rsidR="00433239" w:rsidRDefault="00433239" w:rsidP="00E44CDB">
            <w:pPr>
              <w:spacing w:line="32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spacing w:val="-23"/>
                <w:kern w:val="0"/>
                <w:szCs w:val="21"/>
              </w:rPr>
              <w:t>1/每校</w:t>
            </w:r>
          </w:p>
        </w:tc>
        <w:tc>
          <w:tcPr>
            <w:tcW w:w="900" w:type="dxa"/>
            <w:tcBorders>
              <w:top w:val="single" w:sz="4" w:space="0" w:color="auto"/>
              <w:left w:val="nil"/>
              <w:bottom w:val="single" w:sz="4" w:space="0" w:color="auto"/>
              <w:right w:val="single" w:sz="4" w:space="0" w:color="auto"/>
            </w:tcBorders>
            <w:vAlign w:val="center"/>
          </w:tcPr>
          <w:p w14:paraId="62862E0E"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w:t>
            </w:r>
          </w:p>
        </w:tc>
        <w:tc>
          <w:tcPr>
            <w:tcW w:w="834" w:type="dxa"/>
            <w:tcBorders>
              <w:top w:val="single" w:sz="4" w:space="0" w:color="auto"/>
              <w:left w:val="nil"/>
              <w:bottom w:val="single" w:sz="4" w:space="0" w:color="auto"/>
              <w:right w:val="single" w:sz="4" w:space="0" w:color="auto"/>
            </w:tcBorders>
            <w:vAlign w:val="center"/>
          </w:tcPr>
          <w:p w14:paraId="50A1BF54" w14:textId="77777777" w:rsidR="00433239" w:rsidRDefault="00433239" w:rsidP="00E44CDB">
            <w:pPr>
              <w:spacing w:line="320" w:lineRule="exact"/>
              <w:jc w:val="center"/>
              <w:rPr>
                <w:rFonts w:ascii="方正仿宋_GBK" w:eastAsia="方正仿宋_GBK" w:hAnsi="方正仿宋_GBK" w:cs="方正仿宋_GBK"/>
                <w:kern w:val="0"/>
                <w:szCs w:val="21"/>
              </w:rPr>
            </w:pPr>
            <w:r>
              <w:rPr>
                <w:rFonts w:ascii="方正仿宋_GBK" w:eastAsia="方正仿宋_GBK" w:hAnsi="方正仿宋_GBK" w:cs="方正仿宋_GBK" w:hint="eastAsia"/>
                <w:spacing w:val="-23"/>
                <w:kern w:val="0"/>
                <w:szCs w:val="21"/>
              </w:rPr>
              <w:t>1/每校</w:t>
            </w:r>
          </w:p>
        </w:tc>
      </w:tr>
    </w:tbl>
    <w:p w14:paraId="7489D543" w14:textId="77777777" w:rsidR="00433239" w:rsidRDefault="00433239" w:rsidP="00433239">
      <w:pPr>
        <w:spacing w:line="320" w:lineRule="exact"/>
        <w:jc w:val="left"/>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备注：</w:t>
      </w:r>
    </w:p>
    <w:p w14:paraId="66C75CDB" w14:textId="77777777" w:rsidR="00433239" w:rsidRDefault="00433239" w:rsidP="00433239">
      <w:pPr>
        <w:spacing w:line="320" w:lineRule="exact"/>
        <w:jc w:val="left"/>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1.各地各单位组织推荐项目原则上不得多于名额分配数；</w:t>
      </w:r>
    </w:p>
    <w:p w14:paraId="09421E98" w14:textId="77777777" w:rsidR="00433239" w:rsidRDefault="00433239" w:rsidP="00433239">
      <w:pPr>
        <w:spacing w:line="320" w:lineRule="exact"/>
        <w:jc w:val="left"/>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2.持续扶持项目中，除禁毒教育与法律服务以外，其他类别项目推荐名额不限；</w:t>
      </w:r>
    </w:p>
    <w:p w14:paraId="489C6950" w14:textId="77777777" w:rsidR="00433239" w:rsidRDefault="00433239" w:rsidP="00433239">
      <w:pPr>
        <w:spacing w:line="320" w:lineRule="exact"/>
        <w:jc w:val="left"/>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3.非团属公益志愿组织的项目数量原则上不得低于当地组织推荐总数的30%；</w:t>
      </w:r>
    </w:p>
    <w:p w14:paraId="3380EF77" w14:textId="77777777" w:rsidR="00433239" w:rsidRDefault="00433239" w:rsidP="00433239">
      <w:pPr>
        <w:spacing w:line="320" w:lineRule="exact"/>
        <w:jc w:val="left"/>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4.市属高等学校由所在地市在名额分配限额内进行组织推荐工作。</w:t>
      </w:r>
    </w:p>
    <w:p w14:paraId="443C88AB" w14:textId="77777777" w:rsidR="001A18FD" w:rsidRPr="00433239" w:rsidRDefault="001A18FD"/>
    <w:sectPr w:rsidR="001A18FD" w:rsidRPr="00433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2A57" w14:textId="77777777" w:rsidR="00433239" w:rsidRDefault="00433239" w:rsidP="00433239">
      <w:r>
        <w:separator/>
      </w:r>
    </w:p>
  </w:endnote>
  <w:endnote w:type="continuationSeparator" w:id="0">
    <w:p w14:paraId="1F705572" w14:textId="77777777" w:rsidR="00433239" w:rsidRDefault="00433239" w:rsidP="0043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0ED1" w14:textId="77777777" w:rsidR="00433239" w:rsidRDefault="00433239" w:rsidP="00433239">
      <w:r>
        <w:separator/>
      </w:r>
    </w:p>
  </w:footnote>
  <w:footnote w:type="continuationSeparator" w:id="0">
    <w:p w14:paraId="30A91BAC" w14:textId="77777777" w:rsidR="00433239" w:rsidRDefault="00433239" w:rsidP="0043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6794"/>
    <w:rsid w:val="001A18FD"/>
    <w:rsid w:val="00433239"/>
    <w:rsid w:val="0053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50E170-4E7A-41B6-9616-C8EBEF7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2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2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3239"/>
    <w:rPr>
      <w:sz w:val="18"/>
      <w:szCs w:val="18"/>
    </w:rPr>
  </w:style>
  <w:style w:type="paragraph" w:styleId="a5">
    <w:name w:val="footer"/>
    <w:basedOn w:val="a"/>
    <w:link w:val="a6"/>
    <w:uiPriority w:val="99"/>
    <w:unhideWhenUsed/>
    <w:rsid w:val="00433239"/>
    <w:pPr>
      <w:tabs>
        <w:tab w:val="center" w:pos="4153"/>
        <w:tab w:val="right" w:pos="8306"/>
      </w:tabs>
      <w:snapToGrid w:val="0"/>
      <w:jc w:val="left"/>
    </w:pPr>
    <w:rPr>
      <w:sz w:val="18"/>
      <w:szCs w:val="18"/>
    </w:rPr>
  </w:style>
  <w:style w:type="character" w:customStyle="1" w:styleId="a6">
    <w:name w:val="页脚 字符"/>
    <w:basedOn w:val="a0"/>
    <w:link w:val="a5"/>
    <w:uiPriority w:val="99"/>
    <w:rsid w:val="004332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子妍 陈</dc:creator>
  <cp:keywords/>
  <dc:description/>
  <cp:lastModifiedBy>子妍 陈</cp:lastModifiedBy>
  <cp:revision>2</cp:revision>
  <dcterms:created xsi:type="dcterms:W3CDTF">2019-08-20T03:13:00Z</dcterms:created>
  <dcterms:modified xsi:type="dcterms:W3CDTF">2019-08-20T03:13:00Z</dcterms:modified>
</cp:coreProperties>
</file>