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课程安排</w:t>
      </w:r>
      <w:bookmarkEnd w:id="0"/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以下为拟定课程，如有调整另行通知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</w:p>
    <w:tbl>
      <w:tblPr>
        <w:tblStyle w:val="3"/>
        <w:tblW w:w="7541" w:type="dxa"/>
        <w:jc w:val="center"/>
        <w:tblInd w:w="-1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855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时间</w:t>
            </w:r>
          </w:p>
        </w:tc>
        <w:tc>
          <w:tcPr>
            <w:tcW w:w="47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周一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17:00前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学员报到、入住、用餐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19:00-21:00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课程1：打造有凝聚力的共青团组织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21:00-21:30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班委会（组建临时党团组织）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周二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8:45-9:00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课前活动：团歌嘹亮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9:00-9:30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9:30-12:00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课程2：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  <w:t>学习习近平总书记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系列重要讲话精神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  <w:t>、习近平总书记视察广东重要指示精神、从党的十九大精神看粤港澳大湾区等战略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14:30-17:30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  <w:t>粤港澳大湾区产业协同发展研究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19:00-21:00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eastAsia="zh-CN"/>
              </w:rPr>
              <w:t>文体活动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周三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9:00-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：新媒体背景下的青工意识形态工作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-12:00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加强党的政治建设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14:00-18:00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：企业共青团工作创新（现场教学）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19:00-20:30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文体活动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周四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8:45-9:00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课前活动：优秀企业团工作案例展示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9:00-12:00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：企业团干部岗位成长与领导力提升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14:15-14:30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课前活动：优秀企业团工作案例展示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14:30-16:00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  <w:t>共青团投身乡村振兴方法和策略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16:10-17:30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：共青团基础团务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19:00-20:00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分组讨论：加强基层团建创新，解决基层软弱涣散困境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周五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9:00-10:30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课程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</w:rPr>
              <w:t>：严守党的政治纪律和政治规矩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10:30-11:30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结业仪式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中午</w:t>
            </w:r>
          </w:p>
        </w:tc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午餐后返程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F3722"/>
    <w:rsid w:val="6BCF37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2018-12-19T03:35:00Z</dcterms:created>
  <dc:creator>Joey</dc:creator>
  <cp:lastModifiedBy>Joey</cp:lastModifiedBy>
  <dcterms:modified xsi:type="dcterms:W3CDTF">2018-12-19T03:35:27Z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