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720" w:lineRule="exact"/>
        <w:ind w:firstLine="880" w:firstLineChars="200"/>
        <w:jc w:val="center"/>
        <w:rPr>
          <w:rFonts w:ascii="方正小标宋简体" w:hAnsi="小标宋" w:eastAsia="方正小标宋简体" w:cs="小标宋"/>
          <w:color w:val="000000"/>
          <w:kern w:val="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小标宋" w:eastAsia="方正小标宋简体" w:cs="小标宋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小标宋" w:eastAsia="方正小标宋简体" w:cs="小标宋"/>
          <w:color w:val="000000"/>
          <w:kern w:val="0"/>
          <w:sz w:val="44"/>
          <w:szCs w:val="44"/>
        </w:rPr>
        <w:t>年度《生力军》订阅表</w:t>
      </w:r>
    </w:p>
    <w:tbl>
      <w:tblPr>
        <w:tblStyle w:val="3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64"/>
        <w:gridCol w:w="809"/>
        <w:gridCol w:w="749"/>
        <w:gridCol w:w="1468"/>
        <w:gridCol w:w="853"/>
        <w:gridCol w:w="138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206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  <w:t xml:space="preserve">详细收刊通讯地址 </w:t>
            </w:r>
          </w:p>
        </w:tc>
        <w:tc>
          <w:tcPr>
            <w:tcW w:w="80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  <w:t>单位名 称</w:t>
            </w:r>
          </w:p>
        </w:tc>
        <w:tc>
          <w:tcPr>
            <w:tcW w:w="74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  <w:t>收刊人姓名</w:t>
            </w:r>
          </w:p>
        </w:tc>
        <w:tc>
          <w:tcPr>
            <w:tcW w:w="146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宋体" w:eastAsia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  <w:t>收刊人联系电话（手机&amp;固话）</w:t>
            </w:r>
          </w:p>
        </w:tc>
        <w:tc>
          <w:tcPr>
            <w:tcW w:w="853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宋体" w:eastAsia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1"/>
              </w:rPr>
              <w:t>订数</w:t>
            </w:r>
          </w:p>
        </w:tc>
        <w:tc>
          <w:tcPr>
            <w:tcW w:w="138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宋体" w:eastAsia="黑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1"/>
              </w:rPr>
              <w:t>订费总额</w:t>
            </w:r>
          </w:p>
        </w:tc>
        <w:tc>
          <w:tcPr>
            <w:tcW w:w="90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86" w:type="dxa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3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3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3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3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9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6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3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4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eastAsia="华文中宋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pacing w:line="360" w:lineRule="auto"/>
        <w:rPr>
          <w:rFonts w:ascii="黑体" w:hAnsi="华文楷体" w:eastAsia="黑体" w:cs="Times New Roman"/>
          <w:color w:val="000000"/>
          <w:kern w:val="0"/>
          <w:szCs w:val="24"/>
        </w:rPr>
      </w:pPr>
    </w:p>
    <w:p>
      <w:pPr>
        <w:spacing w:line="360" w:lineRule="auto"/>
        <w:rPr>
          <w:rFonts w:ascii="Times New Roman" w:hAnsi="Times New Roman" w:eastAsia="华文楷体" w:cs="Times New Roman"/>
          <w:szCs w:val="24"/>
        </w:rPr>
      </w:pPr>
      <w:r>
        <w:rPr>
          <w:rFonts w:hint="eastAsia" w:ascii="黑体" w:hAnsi="华文楷体" w:eastAsia="黑体" w:cs="Times New Roman"/>
          <w:color w:val="000000"/>
          <w:kern w:val="0"/>
          <w:szCs w:val="24"/>
        </w:rPr>
        <w:t>说明：</w:t>
      </w:r>
      <w:r>
        <w:rPr>
          <w:rFonts w:hint="eastAsia" w:ascii="楷体_GB2312" w:hAnsi="华文楷体" w:eastAsia="楷体_GB2312" w:cs="Times New Roman"/>
          <w:color w:val="000000"/>
          <w:kern w:val="0"/>
          <w:szCs w:val="24"/>
        </w:rPr>
        <w:t>以上内容除“备注”项目外，都是必填项目，请订阅单位准确、清晰填写，每栏填写一个单位；建议将上述项目复制入Excel表格，使用Excel表格进行填写和提交；订费总额计算方式：订费总额=60元（全年订价）乘以订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84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