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方正小标宋简体" w:hAnsi="小标宋" w:eastAsia="方正小标宋简体" w:cs="小标宋"/>
          <w:color w:val="000000"/>
          <w:kern w:val="0"/>
          <w:sz w:val="44"/>
          <w:szCs w:val="44"/>
        </w:rPr>
      </w:pPr>
      <w:r>
        <w:rPr>
          <w:rFonts w:hint="eastAsia" w:ascii="方正小标宋简体" w:hAnsi="小标宋" w:eastAsia="方正小标宋简体" w:cs="小标宋"/>
          <w:color w:val="000000"/>
          <w:kern w:val="0"/>
          <w:sz w:val="44"/>
          <w:szCs w:val="44"/>
        </w:rPr>
        <w:t>《生力军》订阅须知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宋体" w:eastAsia="仿宋_GB2312" w:cs="Times New Roman"/>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各地、各单位、各战线部门要积极支持《生力军》的推广订阅工作，制定落实订阅工作的具体任务：基层组织建设部要推动或为优秀团建单位订阅；学校部、少年部要推动高校（含高职高专、独立二级学院、独立院校）、</w:t>
      </w:r>
      <w:r>
        <w:rPr>
          <w:rFonts w:hint="eastAsia" w:ascii="仿宋_GB2312" w:hAnsi="宋体" w:eastAsia="仿宋_GB2312" w:cs="Times New Roman"/>
          <w:color w:val="000000"/>
          <w:kern w:val="0"/>
          <w:sz w:val="32"/>
          <w:szCs w:val="32"/>
          <w:lang w:eastAsia="zh-CN"/>
        </w:rPr>
        <w:t>中职技工</w:t>
      </w:r>
      <w:r>
        <w:rPr>
          <w:rFonts w:hint="eastAsia" w:ascii="仿宋_GB2312" w:hAnsi="宋体" w:eastAsia="仿宋_GB2312" w:cs="Times New Roman"/>
          <w:color w:val="000000"/>
          <w:kern w:val="0"/>
          <w:sz w:val="32"/>
          <w:szCs w:val="32"/>
        </w:rPr>
        <w:t>学校和重点中学订阅，每所高校的计划订阅数应不少于50份；青发部要推动企业团组织订阅，重点力推青农会、青企协和青商会会员、青年文明号单位订阅，并在条件允许的情况下，为农村青年赠订；权益部要积极推动或为“圆梦计划”圆梦班学员订阅；统联部要推动或为青联委员、青科协会员、亲青家园等个人和单位订阅。各级团组织要推动向老少边穷地区和经费紧张的单位或个人的赠订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请各地级以上市团委派专人负责此项工作，并将市、县（市、区）负责订刊工作人员的联系方式与计划订阅数在10月30日前报团省委办公室。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27" w:firstLineChars="196"/>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各县（市、区）团委统一收集本辖区内各单位订数、订款及详细寄送地址，填写《201</w:t>
      </w:r>
      <w:r>
        <w:rPr>
          <w:rFonts w:hint="eastAsia" w:ascii="仿宋_GB2312" w:hAnsi="宋体" w:eastAsia="仿宋_GB2312" w:cs="Times New Roman"/>
          <w:color w:val="000000"/>
          <w:kern w:val="0"/>
          <w:sz w:val="32"/>
          <w:szCs w:val="32"/>
          <w:lang w:val="en-US" w:eastAsia="zh-CN"/>
        </w:rPr>
        <w:t>8</w:t>
      </w:r>
      <w:r>
        <w:rPr>
          <w:rFonts w:hint="eastAsia" w:ascii="仿宋_GB2312" w:hAnsi="宋体" w:eastAsia="仿宋_GB2312" w:cs="Times New Roman"/>
          <w:color w:val="000000"/>
          <w:kern w:val="0"/>
          <w:sz w:val="32"/>
          <w:szCs w:val="32"/>
        </w:rPr>
        <w:t>年度〈生力军〉订阅表》寄至《生力军》编辑部，并发电邮至指定邮箱，同时将订数上报各地级市团委。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27" w:firstLineChars="196"/>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其他单位（系统）统一收集本单位（系统）的订数、订款及详细寄送地址，填写《201</w:t>
      </w:r>
      <w:r>
        <w:rPr>
          <w:rFonts w:hint="eastAsia" w:ascii="仿宋_GB2312" w:hAnsi="宋体" w:eastAsia="仿宋_GB2312" w:cs="Times New Roman"/>
          <w:color w:val="000000"/>
          <w:kern w:val="0"/>
          <w:sz w:val="32"/>
          <w:szCs w:val="32"/>
          <w:lang w:val="en-US" w:eastAsia="zh-CN"/>
        </w:rPr>
        <w:t>8</w:t>
      </w:r>
      <w:r>
        <w:rPr>
          <w:rFonts w:hint="eastAsia" w:ascii="仿宋_GB2312" w:hAnsi="宋体" w:eastAsia="仿宋_GB2312" w:cs="Times New Roman"/>
          <w:color w:val="000000"/>
          <w:kern w:val="0"/>
          <w:sz w:val="32"/>
          <w:szCs w:val="32"/>
        </w:rPr>
        <w:t>年度〈生力军〉订阅表》寄至编辑部，并发电邮至指定信箱。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hint="eastAsia"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201</w:t>
      </w:r>
      <w:r>
        <w:rPr>
          <w:rFonts w:hint="eastAsia" w:ascii="仿宋_GB2312" w:hAnsi="宋体" w:eastAsia="仿宋_GB2312" w:cs="Times New Roman"/>
          <w:color w:val="000000"/>
          <w:kern w:val="0"/>
          <w:sz w:val="32"/>
          <w:szCs w:val="32"/>
          <w:lang w:val="en-US" w:eastAsia="zh-CN"/>
        </w:rPr>
        <w:t>8</w:t>
      </w:r>
      <w:r>
        <w:rPr>
          <w:rFonts w:hint="eastAsia" w:ascii="仿宋_GB2312" w:hAnsi="宋体" w:eastAsia="仿宋_GB2312" w:cs="Times New Roman"/>
          <w:color w:val="000000"/>
          <w:kern w:val="0"/>
          <w:sz w:val="32"/>
          <w:szCs w:val="32"/>
        </w:rPr>
        <w:t>年度《生力军》仍然只收取部分成本费60元/年/份。各级团组织要落实好团费优先用于订阅团刊的要求，确保及时交付征订款。同时要增加经费投入，并积极争取社会支持，多渠道筹集订刊经费。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hint="eastAsia"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请于201</w:t>
      </w:r>
      <w:r>
        <w:rPr>
          <w:rFonts w:hint="eastAsia" w:ascii="仿宋_GB2312" w:hAnsi="宋体" w:eastAsia="仿宋_GB2312" w:cs="Times New Roman"/>
          <w:color w:val="000000"/>
          <w:kern w:val="0"/>
          <w:sz w:val="32"/>
          <w:szCs w:val="32"/>
          <w:lang w:val="en-US" w:eastAsia="zh-CN"/>
        </w:rPr>
        <w:t>7</w:t>
      </w:r>
      <w:r>
        <w:rPr>
          <w:rFonts w:hint="eastAsia" w:ascii="仿宋_GB2312" w:hAnsi="宋体" w:eastAsia="仿宋_GB2312" w:cs="Times New Roman"/>
          <w:color w:val="000000"/>
          <w:kern w:val="0"/>
          <w:sz w:val="32"/>
          <w:szCs w:val="32"/>
        </w:rPr>
        <w:t>年12月1日前将《201</w:t>
      </w:r>
      <w:r>
        <w:rPr>
          <w:rFonts w:hint="eastAsia" w:ascii="仿宋_GB2312" w:hAnsi="宋体" w:eastAsia="仿宋_GB2312" w:cs="Times New Roman"/>
          <w:color w:val="000000"/>
          <w:kern w:val="0"/>
          <w:sz w:val="32"/>
          <w:szCs w:val="32"/>
          <w:lang w:val="en-US" w:eastAsia="zh-CN"/>
        </w:rPr>
        <w:t>8</w:t>
      </w:r>
      <w:r>
        <w:rPr>
          <w:rFonts w:hint="eastAsia" w:ascii="仿宋_GB2312" w:hAnsi="宋体" w:eastAsia="仿宋_GB2312" w:cs="Times New Roman"/>
          <w:color w:val="000000"/>
          <w:kern w:val="0"/>
          <w:sz w:val="32"/>
          <w:szCs w:val="32"/>
        </w:rPr>
        <w:t>年度〈生力军〉订阅表》和订款汇至《生力军》编辑部。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ascii="仿宋_GB2312" w:hAnsi="宋体" w:eastAsia="仿宋_GB2312" w:cs="Times New Roman"/>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订款付款方式：1.邮汇至《生力军》编辑部；2.银行电汇：工商银行广州市东山庙前直街支行，账号：3602001009001495538，户名：共青团广东省委员会。电汇的单位请注明订刊详细地址及单位名称。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0" w:firstLineChars="200"/>
        <w:rPr>
          <w:rFonts w:ascii="仿宋_GB2312" w:hAnsi="宋体" w:eastAsia="仿宋_GB2312" w:cs="Times New Roman"/>
          <w:color w:val="000000"/>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仿宋_GB2312" w:hAnsi="宋体" w:eastAsia="仿宋_GB2312" w:cs="Times New Roman"/>
          <w:color w:val="000000"/>
          <w:kern w:val="0"/>
          <w:sz w:val="32"/>
          <w:szCs w:val="32"/>
        </w:rPr>
      </w:pPr>
    </w:p>
    <w:p>
      <w:pPr>
        <w:widowControl/>
        <w:tabs>
          <w:tab w:val="left" w:pos="4950"/>
        </w:tabs>
        <w:spacing w:line="54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地址：广州市越秀区寺贝通津1号大院团省委《生力军》编辑部，邮编：510080</w:t>
      </w:r>
    </w:p>
    <w:p>
      <w:pPr>
        <w:widowControl/>
        <w:tabs>
          <w:tab w:val="left" w:pos="4950"/>
        </w:tabs>
        <w:spacing w:line="540" w:lineRule="exact"/>
        <w:ind w:firstLine="640" w:firstLineChars="200"/>
        <w:rPr>
          <w:rFonts w:ascii="仿宋_GB2312" w:hAnsi="宋体" w:eastAsia="仿宋_GB2312" w:cs="Times New Roman"/>
          <w:color w:val="000000"/>
          <w:kern w:val="0"/>
          <w:sz w:val="32"/>
          <w:szCs w:val="32"/>
        </w:rPr>
      </w:pPr>
      <w:r>
        <w:rPr>
          <w:rFonts w:hint="eastAsia" w:ascii="仿宋_GB2312" w:hAnsi="华文中宋" w:eastAsia="仿宋_GB2312" w:cs="Times New Roman"/>
          <w:color w:val="000000"/>
          <w:kern w:val="0"/>
          <w:sz w:val="32"/>
          <w:szCs w:val="32"/>
        </w:rPr>
        <w:t>电子邮箱：</w:t>
      </w:r>
      <w:r>
        <w:rPr>
          <w:rFonts w:hint="eastAsia" w:ascii="仿宋_GB2312" w:hAnsi="宋体" w:eastAsia="仿宋_GB2312" w:cs="Times New Roman"/>
          <w:color w:val="000000"/>
          <w:kern w:val="0"/>
          <w:sz w:val="32"/>
          <w:szCs w:val="32"/>
        </w:rPr>
        <w:t>shenglijun2013@126.com</w:t>
      </w:r>
    </w:p>
    <w:p>
      <w:pPr>
        <w:widowControl/>
        <w:tabs>
          <w:tab w:val="left" w:pos="4950"/>
        </w:tabs>
        <w:spacing w:line="54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联系人：李雪梅、陈零弟</w:t>
      </w:r>
    </w:p>
    <w:p>
      <w:pPr>
        <w:widowControl/>
        <w:tabs>
          <w:tab w:val="left" w:pos="4950"/>
        </w:tabs>
        <w:spacing w:line="54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联系电话：020-87185648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宋体"/>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F0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2017-10-17T00:23:13Z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