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附件2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第八届广东大中专学生科技学术节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活动方案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</w:p>
    <w:p>
      <w:pPr>
        <w:shd w:val="solid" w:color="FFFFFF" w:fill="auto"/>
        <w:autoSpaceDE w:val="0"/>
        <w:spacing w:line="560" w:lineRule="exact"/>
        <w:ind w:firstLine="630" w:firstLineChars="196"/>
        <w:rPr>
          <w:rFonts w:hint="default" w:ascii="黑体" w:hAnsi="黑体" w:eastAsia="黑体"/>
          <w:b w:val="0"/>
          <w:bCs/>
          <w:sz w:val="32"/>
          <w:shd w:val="clear" w:color="auto" w:fill="FFFFFF"/>
        </w:rPr>
      </w:pPr>
      <w:r>
        <w:rPr>
          <w:rFonts w:ascii="黑体" w:hAnsi="黑体" w:eastAsia="黑体"/>
          <w:b w:val="0"/>
          <w:bCs/>
          <w:sz w:val="32"/>
        </w:rPr>
        <w:t>一、活动时间</w:t>
      </w:r>
    </w:p>
    <w:p>
      <w:pPr>
        <w:spacing w:line="560" w:lineRule="exact"/>
        <w:ind w:firstLine="627" w:firstLineChars="196"/>
        <w:rPr>
          <w:rFonts w:hint="default" w:ascii="华文中宋" w:hAnsi="华文中宋" w:eastAsia="华文中宋"/>
          <w:b/>
          <w:sz w:val="44"/>
          <w:highlight w:val="none"/>
        </w:rPr>
      </w:pPr>
      <w:r>
        <w:rPr>
          <w:rFonts w:ascii="仿宋_GB2312" w:hAnsi="仿宋_GB2312" w:eastAsia="仿宋_GB2312"/>
          <w:sz w:val="32"/>
          <w:highlight w:val="none"/>
          <w:shd w:val="clear" w:color="auto" w:fill="FFFFFF"/>
        </w:rPr>
        <w:t>2014年</w:t>
      </w:r>
      <w:r>
        <w:rPr>
          <w:rFonts w:hint="eastAsia" w:ascii="仿宋_GB2312" w:hAnsi="仿宋_GB2312" w:eastAsia="仿宋_GB2312"/>
          <w:sz w:val="32"/>
          <w:highlight w:val="none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/>
          <w:sz w:val="32"/>
          <w:highlight w:val="none"/>
          <w:shd w:val="clear" w:color="auto" w:fill="FFFFFF"/>
        </w:rPr>
        <w:t>月-</w:t>
      </w:r>
      <w:r>
        <w:rPr>
          <w:rFonts w:hint="eastAsia" w:ascii="仿宋_GB2312" w:hAnsi="仿宋_GB2312" w:eastAsia="仿宋_GB2312"/>
          <w:sz w:val="32"/>
          <w:highlight w:val="none"/>
          <w:shd w:val="clear" w:color="auto" w:fill="FFFFFF"/>
          <w:lang w:val="en-US" w:eastAsia="zh-CN"/>
        </w:rPr>
        <w:t>7</w:t>
      </w:r>
      <w:r>
        <w:rPr>
          <w:rFonts w:ascii="仿宋_GB2312" w:hAnsi="仿宋_GB2312" w:eastAsia="仿宋_GB2312"/>
          <w:sz w:val="32"/>
          <w:highlight w:val="none"/>
          <w:shd w:val="clear" w:color="auto" w:fill="FFFFFF"/>
        </w:rPr>
        <w:t>月</w:t>
      </w:r>
    </w:p>
    <w:p>
      <w:pPr>
        <w:shd w:val="solid" w:color="FFFFFF" w:fill="auto"/>
        <w:autoSpaceDE w:val="0"/>
        <w:spacing w:line="560" w:lineRule="exact"/>
        <w:ind w:firstLine="630" w:firstLineChars="196"/>
        <w:rPr>
          <w:rFonts w:ascii="黑体" w:hAnsi="黑体" w:eastAsia="黑体"/>
          <w:b w:val="0"/>
          <w:bCs/>
          <w:sz w:val="32"/>
        </w:rPr>
      </w:pPr>
      <w:r>
        <w:rPr>
          <w:rFonts w:ascii="黑体" w:hAnsi="黑体" w:eastAsia="黑体"/>
          <w:b w:val="0"/>
          <w:bCs/>
          <w:sz w:val="32"/>
        </w:rPr>
        <w:t>二、活动主题</w:t>
      </w:r>
    </w:p>
    <w:p>
      <w:pPr>
        <w:spacing w:line="560" w:lineRule="exact"/>
        <w:ind w:firstLine="630" w:firstLineChars="196"/>
        <w:rPr>
          <w:rFonts w:ascii="黑体" w:hAnsi="黑体" w:eastAsia="黑体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创新·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创业·创未来</w:t>
      </w:r>
    </w:p>
    <w:p>
      <w:pPr>
        <w:spacing w:line="560" w:lineRule="exact"/>
        <w:ind w:firstLine="630" w:firstLineChars="196"/>
        <w:rPr>
          <w:rFonts w:hint="default" w:ascii="黑体" w:hAnsi="黑体" w:eastAsia="黑体"/>
          <w:b w:val="0"/>
          <w:bCs/>
          <w:sz w:val="32"/>
          <w:shd w:val="clear" w:color="auto" w:fill="FFFFFF"/>
        </w:rPr>
      </w:pPr>
      <w:r>
        <w:rPr>
          <w:rFonts w:ascii="黑体" w:hAnsi="黑体" w:eastAsia="黑体"/>
          <w:b w:val="0"/>
          <w:bCs/>
          <w:sz w:val="32"/>
        </w:rPr>
        <w:t>三、活动内容</w:t>
      </w:r>
    </w:p>
    <w:p>
      <w:pPr>
        <w:spacing w:line="560" w:lineRule="exact"/>
        <w:ind w:firstLine="627" w:firstLineChars="196"/>
        <w:rPr>
          <w:rFonts w:hint="default" w:ascii="黑体" w:hAnsi="黑体" w:eastAsia="黑体"/>
          <w:b/>
          <w:sz w:val="32"/>
          <w:shd w:val="clear" w:color="auto" w:fill="FFFFFF"/>
        </w:rPr>
      </w:pPr>
      <w:r>
        <w:rPr>
          <w:rFonts w:ascii="仿宋_GB2312" w:hAnsi="宋体" w:eastAsia="仿宋_GB2312"/>
          <w:color w:val="000000"/>
          <w:kern w:val="0"/>
          <w:sz w:val="32"/>
        </w:rPr>
        <w:t>本届科技学术节设创新创业、实战竞赛、社科普及等三类共1</w:t>
      </w: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1</w:t>
      </w:r>
      <w:r>
        <w:rPr>
          <w:rFonts w:ascii="仿宋_GB2312" w:hAnsi="宋体" w:eastAsia="仿宋_GB2312"/>
          <w:color w:val="000000"/>
          <w:kern w:val="0"/>
          <w:sz w:val="32"/>
        </w:rPr>
        <w:t>项活动。其中，本届科技节将</w:t>
      </w:r>
      <w:r>
        <w:rPr>
          <w:rFonts w:ascii="仿宋_GB2312" w:hAnsi="宋体" w:eastAsia="仿宋_GB2312"/>
          <w:kern w:val="0"/>
          <w:sz w:val="32"/>
        </w:rPr>
        <w:t>举办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第一届“</w:t>
      </w:r>
      <w:r>
        <w:rPr>
          <w:rFonts w:ascii="仿宋_GB2312" w:hAnsi="宋体" w:eastAsia="仿宋_GB2312"/>
          <w:kern w:val="0"/>
          <w:sz w:val="32"/>
        </w:rPr>
        <w:t>创青春”广东大学生创业大赛，</w:t>
      </w:r>
      <w:r>
        <w:rPr>
          <w:rFonts w:ascii="仿宋_GB2312" w:hAnsi="宋体" w:eastAsia="仿宋_GB2312"/>
          <w:color w:val="000000"/>
          <w:kern w:val="0"/>
          <w:sz w:val="32"/>
        </w:rPr>
        <w:t>面向</w:t>
      </w:r>
      <w:r>
        <w:rPr>
          <w:rFonts w:ascii="仿宋_GB2312" w:hAnsi="宋体" w:eastAsia="仿宋_GB2312"/>
          <w:kern w:val="0"/>
          <w:sz w:val="32"/>
        </w:rPr>
        <w:t>广东省全日制普通高等学校在校学生以及毕业5年以内的专科生、本科生、硕士研究生和博士研究生；举办首届“挑战杯——彩虹人生”广东职业学校创新创效创业大赛，面向全日制各类中职学校和高职高专学校在校学生。</w:t>
      </w:r>
    </w:p>
    <w:p>
      <w:pPr>
        <w:spacing w:line="560" w:lineRule="exact"/>
        <w:ind w:firstLine="630" w:firstLineChars="196"/>
        <w:rPr>
          <w:rFonts w:hint="eastAsia" w:ascii="楷体_GB2312" w:hAnsi="楷体_GB2312" w:eastAsia="楷体_GB2312" w:cs="楷体_GB2312"/>
          <w:b/>
          <w:sz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sz w:val="32"/>
        </w:rPr>
        <w:t>（一）创新创业类</w:t>
      </w:r>
    </w:p>
    <w:p>
      <w:pPr>
        <w:spacing w:line="560" w:lineRule="exact"/>
        <w:ind w:firstLine="630" w:firstLineChars="196"/>
        <w:rPr>
          <w:rFonts w:hint="default" w:ascii="仿宋_GB2312" w:hAnsi="黑体" w:eastAsia="仿宋_GB2312"/>
          <w:b/>
          <w:sz w:val="32"/>
          <w:shd w:val="clear" w:color="auto" w:fill="FFFFFF"/>
        </w:rPr>
      </w:pPr>
      <w:r>
        <w:rPr>
          <w:rFonts w:ascii="仿宋_GB2312" w:hAnsi="仿宋_GB2312" w:eastAsia="仿宋_GB2312"/>
          <w:b/>
          <w:sz w:val="32"/>
        </w:rPr>
        <w:t>1.</w:t>
      </w:r>
      <w:r>
        <w:rPr>
          <w:rFonts w:hint="eastAsia" w:ascii="仿宋_GB2312" w:hAnsi="仿宋_GB2312" w:eastAsia="仿宋_GB2312"/>
          <w:b/>
          <w:sz w:val="32"/>
          <w:lang w:eastAsia="zh-CN"/>
        </w:rPr>
        <w:t>第一届</w:t>
      </w:r>
      <w:r>
        <w:rPr>
          <w:rFonts w:ascii="仿宋_GB2312" w:hAnsi="仿宋_GB2312" w:eastAsia="仿宋_GB2312"/>
          <w:b/>
          <w:sz w:val="32"/>
        </w:rPr>
        <w:t>“创青春”广东大学生创业大赛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/>
          <w:b/>
          <w:sz w:val="32"/>
        </w:rPr>
      </w:pPr>
      <w:r>
        <w:rPr>
          <w:rFonts w:ascii="仿宋_GB2312" w:hAnsi="仿宋_GB2312" w:eastAsia="仿宋_GB2312"/>
          <w:b/>
          <w:sz w:val="32"/>
        </w:rPr>
        <w:t>承办单位：广东金融学院</w:t>
      </w:r>
    </w:p>
    <w:p>
      <w:pPr>
        <w:spacing w:line="560" w:lineRule="exact"/>
        <w:ind w:firstLine="630" w:firstLineChars="196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eastAsia="zh-CN"/>
        </w:rPr>
        <w:t>活动内容：面向</w:t>
      </w:r>
      <w:r>
        <w:rPr>
          <w:rFonts w:hint="default" w:ascii="仿宋_GB2312" w:hAnsi="宋体" w:eastAsia="仿宋_GB2312"/>
          <w:kern w:val="0"/>
          <w:sz w:val="32"/>
        </w:rPr>
        <w:t>广东省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高校在校学生及部分毕业生开展第一届</w:t>
      </w:r>
      <w:r>
        <w:rPr>
          <w:rFonts w:hint="default" w:ascii="仿宋_GB2312" w:hAnsi="宋体" w:eastAsia="仿宋_GB2312"/>
          <w:kern w:val="0"/>
          <w:sz w:val="32"/>
        </w:rPr>
        <w:t>“创青春”广东大学生创业大赛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。</w:t>
      </w:r>
      <w:r>
        <w:rPr>
          <w:rFonts w:hint="default" w:ascii="仿宋_GB2312" w:hAnsi="宋体" w:eastAsia="仿宋_GB2312"/>
          <w:kern w:val="0"/>
          <w:sz w:val="32"/>
        </w:rPr>
        <w:t>设第九届“挑战杯”广东大学生创业计划竞赛、创业实践挑战赛、公益创业赛3项主体赛事。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其中，</w:t>
      </w:r>
      <w:r>
        <w:rPr>
          <w:rFonts w:hint="default" w:ascii="仿宋_GB2312" w:hAnsi="宋体" w:eastAsia="仿宋_GB2312"/>
          <w:kern w:val="0"/>
          <w:sz w:val="32"/>
        </w:rPr>
        <w:t>广东省全日制普通高等学校在校学生可参加全部3项主体赛事；省内高校毕业5年以内的专科生、本科生、硕士研究生和博士研究生可代表原所在高校参加创业实践挑战赛。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通过开展创业</w:t>
      </w:r>
      <w:r>
        <w:rPr>
          <w:rFonts w:ascii="仿宋_GB2312" w:hAnsi="宋体" w:eastAsia="仿宋_GB2312"/>
          <w:kern w:val="0"/>
          <w:sz w:val="32"/>
        </w:rPr>
        <w:t>大赛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，</w:t>
      </w:r>
      <w:r>
        <w:rPr>
          <w:rFonts w:ascii="仿宋_GB2312" w:hAnsi="宋体" w:eastAsia="仿宋_GB2312"/>
          <w:color w:val="000000"/>
          <w:kern w:val="0"/>
          <w:sz w:val="32"/>
        </w:rPr>
        <w:t>帮助青年提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升</w:t>
      </w:r>
      <w:r>
        <w:rPr>
          <w:rFonts w:ascii="仿宋_GB2312" w:hAnsi="宋体" w:eastAsia="仿宋_GB2312"/>
          <w:color w:val="000000"/>
          <w:kern w:val="0"/>
          <w:sz w:val="32"/>
        </w:rPr>
        <w:t>就业创业技能，扶持和促进大学生就业创业，进一步推动大学生创新成果的有效转化。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ascii="仿宋_GB2312" w:hAnsi="宋体" w:eastAsia="仿宋_GB2312"/>
          <w:b/>
          <w:bCs/>
          <w:kern w:val="0"/>
          <w:sz w:val="32"/>
        </w:rPr>
        <w:t>2.</w:t>
      </w:r>
      <w:r>
        <w:rPr>
          <w:rFonts w:hint="eastAsia" w:ascii="仿宋_GB2312" w:hAnsi="仿宋_GB2312" w:eastAsia="仿宋_GB2312"/>
          <w:b/>
          <w:sz w:val="32"/>
          <w:lang w:eastAsia="zh-CN"/>
        </w:rPr>
        <w:t>第一届</w:t>
      </w:r>
      <w:r>
        <w:rPr>
          <w:rFonts w:ascii="仿宋_GB2312" w:hAnsi="宋体" w:eastAsia="仿宋_GB2312"/>
          <w:b/>
          <w:bCs/>
          <w:kern w:val="0"/>
          <w:sz w:val="32"/>
        </w:rPr>
        <w:t>“挑战杯——彩虹人生”广东职业学校创新创效创业大赛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ascii="仿宋_GB2312" w:hAnsi="宋体" w:eastAsia="仿宋_GB2312"/>
          <w:b/>
          <w:bCs/>
          <w:kern w:val="0"/>
          <w:sz w:val="32"/>
        </w:rPr>
        <w:t>承办单位：广东轻工职业技术学院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eastAsia="zh-CN"/>
        </w:rPr>
        <w:t>活动内容：本届</w:t>
      </w:r>
      <w:r>
        <w:rPr>
          <w:rFonts w:ascii="仿宋_GB2312" w:hAnsi="宋体" w:eastAsia="仿宋_GB2312"/>
          <w:kern w:val="0"/>
          <w:sz w:val="32"/>
        </w:rPr>
        <w:t>“挑战杯——彩虹人生”广东职业学校创新创效创业大赛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设</w:t>
      </w:r>
      <w:r>
        <w:rPr>
          <w:rFonts w:ascii="仿宋_GB2312" w:hAnsi="宋体" w:eastAsia="仿宋_GB2312"/>
          <w:kern w:val="0"/>
          <w:sz w:val="32"/>
        </w:rPr>
        <w:t>中职组和高职高专组两个组别，中职组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开展</w:t>
      </w:r>
      <w:r>
        <w:rPr>
          <w:rFonts w:ascii="仿宋_GB2312" w:hAnsi="宋体" w:eastAsia="仿宋_GB2312"/>
          <w:kern w:val="0"/>
          <w:sz w:val="32"/>
        </w:rPr>
        <w:t>创意设计大赛和创业计划大赛两类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比赛；</w:t>
      </w:r>
      <w:r>
        <w:rPr>
          <w:rFonts w:ascii="仿宋_GB2312" w:hAnsi="宋体" w:eastAsia="仿宋_GB2312"/>
          <w:kern w:val="0"/>
          <w:sz w:val="32"/>
        </w:rPr>
        <w:t>高职高专组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开展</w:t>
      </w:r>
      <w:r>
        <w:rPr>
          <w:rFonts w:ascii="仿宋_GB2312" w:hAnsi="宋体" w:eastAsia="仿宋_GB2312"/>
          <w:kern w:val="0"/>
          <w:sz w:val="32"/>
        </w:rPr>
        <w:t>创意设计大赛、创业计划大赛、生产工艺革新和工作流程优化大赛、社会调研论文大赛四类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比赛</w:t>
      </w:r>
      <w:r>
        <w:rPr>
          <w:rFonts w:ascii="仿宋_GB2312" w:hAnsi="宋体" w:eastAsia="仿宋_GB2312"/>
          <w:kern w:val="0"/>
          <w:sz w:val="32"/>
        </w:rPr>
        <w:t>。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通过</w:t>
      </w:r>
      <w:r>
        <w:rPr>
          <w:rFonts w:ascii="仿宋_GB2312" w:hAnsi="宋体" w:eastAsia="仿宋_GB2312"/>
          <w:kern w:val="0"/>
          <w:sz w:val="32"/>
        </w:rPr>
        <w:t>大赛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培养</w:t>
      </w:r>
      <w:r>
        <w:rPr>
          <w:rFonts w:ascii="仿宋_GB2312" w:hAnsi="宋体" w:eastAsia="仿宋_GB2312"/>
          <w:kern w:val="0"/>
          <w:sz w:val="32"/>
        </w:rPr>
        <w:t>职业学校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学生实践能力，提升学生综合素质，激发学生</w:t>
      </w:r>
      <w:r>
        <w:rPr>
          <w:rFonts w:ascii="仿宋_GB2312" w:hAnsi="宋体" w:eastAsia="仿宋_GB2312"/>
          <w:kern w:val="0"/>
          <w:sz w:val="32"/>
        </w:rPr>
        <w:t>创新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ascii="仿宋_GB2312" w:hAnsi="宋体" w:eastAsia="仿宋_GB2312"/>
          <w:kern w:val="0"/>
          <w:sz w:val="32"/>
        </w:rPr>
        <w:t>创效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ascii="仿宋_GB2312" w:hAnsi="宋体" w:eastAsia="仿宋_GB2312"/>
          <w:kern w:val="0"/>
          <w:sz w:val="32"/>
        </w:rPr>
        <w:t>创业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热情。</w:t>
      </w:r>
    </w:p>
    <w:p>
      <w:pPr>
        <w:spacing w:line="560" w:lineRule="exact"/>
        <w:ind w:firstLine="630" w:firstLineChars="196"/>
        <w:rPr>
          <w:rFonts w:hint="eastAsia" w:ascii="楷体_GB2312" w:hAnsi="楷体_GB2312" w:eastAsia="楷体_GB2312" w:cs="楷体_GB2312"/>
          <w:b/>
          <w:sz w:val="32"/>
        </w:rPr>
      </w:pPr>
      <w:r>
        <w:rPr>
          <w:rFonts w:hint="eastAsia" w:ascii="楷体_GB2312" w:hAnsi="楷体_GB2312" w:eastAsia="楷体_GB2312" w:cs="楷体_GB2312"/>
          <w:b/>
          <w:sz w:val="32"/>
        </w:rPr>
        <w:t>（二）实战竞赛类</w:t>
      </w:r>
    </w:p>
    <w:p>
      <w:pPr>
        <w:spacing w:line="560" w:lineRule="exact"/>
        <w:ind w:firstLine="630" w:firstLineChars="196"/>
        <w:rPr>
          <w:rFonts w:ascii="仿宋_GB2312" w:hAnsi="仿宋_GB2312" w:eastAsia="仿宋_GB2312"/>
          <w:b/>
          <w:sz w:val="32"/>
        </w:rPr>
      </w:pPr>
      <w:r>
        <w:rPr>
          <w:rFonts w:ascii="仿宋_GB2312" w:hAnsi="仿宋_GB2312" w:eastAsia="仿宋_GB2312"/>
          <w:b/>
          <w:sz w:val="32"/>
        </w:rPr>
        <w:t>3.第四届粤港澳大学生移动互联网应用设计大赛</w:t>
      </w:r>
    </w:p>
    <w:p>
      <w:pPr>
        <w:spacing w:line="560" w:lineRule="exact"/>
        <w:ind w:firstLine="630" w:firstLineChars="196"/>
        <w:rPr>
          <w:rFonts w:ascii="仿宋_GB2312" w:hAnsi="仿宋_GB2312" w:eastAsia="仿宋_GB2312"/>
          <w:b/>
          <w:sz w:val="32"/>
        </w:rPr>
      </w:pPr>
      <w:r>
        <w:rPr>
          <w:rFonts w:ascii="仿宋_GB2312" w:hAnsi="仿宋_GB2312" w:eastAsia="仿宋_GB2312"/>
          <w:b/>
          <w:sz w:val="32"/>
        </w:rPr>
        <w:t>承办单位：暨南大学</w:t>
      </w:r>
    </w:p>
    <w:p>
      <w:pPr>
        <w:shd w:val="clear" w:color="auto" w:fill="FFFFFF"/>
        <w:adjustRightInd/>
        <w:snapToGrid/>
        <w:spacing w:after="0" w:afterLines="0" w:line="300" w:lineRule="atLeast"/>
        <w:ind w:firstLine="48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活动内容：大赛面向</w:t>
      </w:r>
      <w:r>
        <w:rPr>
          <w:rFonts w:ascii="仿宋_GB2312" w:hAnsi="宋体" w:eastAsia="仿宋_GB2312"/>
          <w:kern w:val="0"/>
          <w:sz w:val="32"/>
        </w:rPr>
        <w:t>广东省、香港特别行政区、澳门特别行政区三地高校具有正式学籍的全日制在校专科生、本科生、研究生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，开展“知名移动互联网企业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CEO进校园”、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“沃创新移动应用设计大赛”、“微信公众平台创新设计与运营大赛”三项活动。通过移动互联网应用设计大赛发掘学生移动互联应用开发、设计潜能，鼓励大学生将移动互联网资源充分应用于学习、生活和社会实践中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4</w:t>
      </w:r>
      <w:r>
        <w:rPr>
          <w:rFonts w:ascii="仿宋_GB2312" w:hAnsi="宋体" w:eastAsia="仿宋_GB2312"/>
          <w:b/>
          <w:bCs/>
          <w:kern w:val="0"/>
          <w:sz w:val="32"/>
        </w:rPr>
        <w:t>.</w:t>
      </w:r>
      <w:r>
        <w:rPr>
          <w:rFonts w:hint="eastAsia" w:ascii="仿宋_GB2312" w:hAnsi="仿宋_GB2312" w:eastAsia="仿宋_GB2312"/>
          <w:b/>
          <w:sz w:val="32"/>
          <w:lang w:eastAsia="zh-CN"/>
        </w:rPr>
        <w:t>第一届</w:t>
      </w:r>
      <w:r>
        <w:rPr>
          <w:rFonts w:ascii="仿宋_GB2312" w:hAnsi="宋体" w:eastAsia="仿宋_GB2312"/>
          <w:b/>
          <w:bCs/>
          <w:kern w:val="0"/>
          <w:sz w:val="32"/>
        </w:rPr>
        <w:t>“广发证券杯”广东大学生理财大赛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ascii="仿宋_GB2312" w:hAnsi="宋体" w:eastAsia="仿宋_GB2312"/>
          <w:b/>
          <w:bCs/>
          <w:kern w:val="0"/>
          <w:sz w:val="32"/>
        </w:rPr>
        <w:t>承办单位：广东财经大学</w:t>
      </w:r>
    </w:p>
    <w:p>
      <w:pPr>
        <w:spacing w:line="560" w:lineRule="exact"/>
        <w:ind w:firstLine="630" w:firstLineChars="196"/>
        <w:rPr>
          <w:rFonts w:ascii="仿宋_GB2312" w:hAnsi="宋体" w:eastAsia="仿宋_GB2312"/>
          <w:bCs/>
          <w:kern w:val="0"/>
          <w:sz w:val="32"/>
        </w:rPr>
      </w:pP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活动内容：面向</w:t>
      </w:r>
      <w:r>
        <w:rPr>
          <w:rFonts w:ascii="仿宋_GB2312" w:hAnsi="宋体" w:eastAsia="仿宋_GB2312"/>
          <w:bCs/>
          <w:kern w:val="0"/>
          <w:sz w:val="32"/>
        </w:rPr>
        <w:t>全省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在校</w:t>
      </w:r>
      <w:r>
        <w:rPr>
          <w:rFonts w:ascii="仿宋_GB2312" w:hAnsi="宋体" w:eastAsia="仿宋_GB2312"/>
          <w:bCs/>
          <w:kern w:val="0"/>
          <w:sz w:val="32"/>
        </w:rPr>
        <w:t>大学生开展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理财规划比赛</w:t>
      </w:r>
      <w:r>
        <w:rPr>
          <w:rFonts w:ascii="仿宋_GB2312" w:hAnsi="宋体" w:eastAsia="仿宋_GB2312"/>
          <w:bCs/>
          <w:kern w:val="0"/>
          <w:sz w:val="32"/>
        </w:rPr>
        <w:t>、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证券模拟交易比赛</w:t>
      </w:r>
      <w:r>
        <w:rPr>
          <w:rFonts w:ascii="仿宋_GB2312" w:hAnsi="宋体" w:eastAsia="仿宋_GB2312"/>
          <w:bCs/>
          <w:kern w:val="0"/>
          <w:sz w:val="32"/>
        </w:rPr>
        <w:t>、理财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公开课三类理财活动。其中，</w:t>
      </w:r>
      <w:r>
        <w:rPr>
          <w:rFonts w:ascii="仿宋_GB2312" w:hAnsi="宋体" w:eastAsia="仿宋_GB2312"/>
          <w:bCs/>
          <w:kern w:val="0"/>
          <w:sz w:val="32"/>
        </w:rPr>
        <w:t>理财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公开课为理财规划比赛</w:t>
      </w:r>
      <w:r>
        <w:rPr>
          <w:rFonts w:ascii="仿宋_GB2312" w:hAnsi="宋体" w:eastAsia="仿宋_GB2312"/>
          <w:bCs/>
          <w:kern w:val="0"/>
          <w:sz w:val="32"/>
        </w:rPr>
        <w:t>、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证券模拟交易比赛的前期公益教育活动，为大学生讲授理财知识，介绍比赛情况。通过</w:t>
      </w:r>
      <w:r>
        <w:rPr>
          <w:rFonts w:ascii="仿宋_GB2312" w:hAnsi="宋体" w:eastAsia="仿宋_GB2312"/>
          <w:bCs/>
          <w:kern w:val="0"/>
          <w:sz w:val="32"/>
        </w:rPr>
        <w:t>理财大赛系列活动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宣传正确的理财观念，普及理财知识，培养大学生理财兴趣，为大学生进行金融学术交流、提升专业技能水平和实践操作能力提供平台。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5.</w:t>
      </w:r>
      <w:r>
        <w:rPr>
          <w:rFonts w:hint="eastAsia" w:ascii="仿宋_GB2312" w:hAnsi="宋体" w:eastAsia="仿宋_GB2312"/>
          <w:b/>
          <w:bCs/>
          <w:kern w:val="0"/>
          <w:sz w:val="32"/>
          <w:lang w:eastAsia="zh-CN"/>
        </w:rPr>
        <w:t>第七届</w:t>
      </w: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广东大学生</w:t>
      </w:r>
      <w:r>
        <w:rPr>
          <w:rFonts w:ascii="仿宋_GB2312" w:hAnsi="宋体" w:eastAsia="仿宋_GB2312"/>
          <w:b/>
          <w:bCs/>
          <w:kern w:val="0"/>
          <w:sz w:val="32"/>
        </w:rPr>
        <w:t>企业经营模拟沙盘大赛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ascii="仿宋_GB2312" w:hAnsi="宋体" w:eastAsia="仿宋_GB2312"/>
          <w:b/>
          <w:bCs/>
          <w:kern w:val="0"/>
          <w:sz w:val="32"/>
        </w:rPr>
        <w:t>承办单位：</w:t>
      </w:r>
      <w:r>
        <w:rPr>
          <w:rFonts w:hint="eastAsia" w:ascii="仿宋_GB2312" w:hAnsi="宋体" w:eastAsia="仿宋_GB2312"/>
          <w:b/>
          <w:bCs/>
          <w:kern w:val="0"/>
          <w:sz w:val="32"/>
          <w:lang w:eastAsia="zh-CN"/>
        </w:rPr>
        <w:t>广东工业大学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活动内容：面向广东高校学生开展</w:t>
      </w:r>
      <w:r>
        <w:rPr>
          <w:rFonts w:ascii="仿宋_GB2312" w:hAnsi="宋体" w:eastAsia="仿宋_GB2312"/>
          <w:bCs/>
          <w:kern w:val="0"/>
          <w:sz w:val="32"/>
        </w:rPr>
        <w:t>企业经营模拟沙盘大赛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。参赛队伍需</w:t>
      </w:r>
      <w:r>
        <w:rPr>
          <w:rFonts w:ascii="仿宋_GB2312" w:hAnsi="宋体" w:eastAsia="仿宋_GB2312"/>
          <w:bCs/>
          <w:kern w:val="0"/>
          <w:sz w:val="32"/>
        </w:rPr>
        <w:t>通过企业经营沙盘，模拟企业运行状况，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开展</w:t>
      </w:r>
      <w:r>
        <w:rPr>
          <w:rFonts w:ascii="仿宋_GB2312" w:hAnsi="宋体" w:eastAsia="仿宋_GB2312"/>
          <w:bCs/>
          <w:kern w:val="0"/>
          <w:sz w:val="32"/>
        </w:rPr>
        <w:t>分析市场、制定战略、组织生产、整体营销和财务结算等一系列活动</w:t>
      </w:r>
      <w:r>
        <w:rPr>
          <w:rFonts w:hint="eastAsia" w:ascii="仿宋_GB2312" w:hAnsi="宋体" w:eastAsia="仿宋_GB2312"/>
          <w:bCs/>
          <w:kern w:val="0"/>
          <w:sz w:val="32"/>
          <w:lang w:eastAsia="zh-CN"/>
        </w:rPr>
        <w:t>，进行</w:t>
      </w:r>
      <w:r>
        <w:rPr>
          <w:rFonts w:hint="eastAsia" w:ascii="仿宋_GB2312" w:hAnsi="宋体" w:eastAsia="仿宋_GB2312"/>
          <w:bCs/>
          <w:kern w:val="0"/>
          <w:sz w:val="32"/>
          <w:lang w:val="en-US" w:eastAsia="zh-CN"/>
        </w:rPr>
        <w:t>ERP沙盘对抗赛。通过大赛提升</w:t>
      </w:r>
      <w:r>
        <w:rPr>
          <w:rFonts w:ascii="仿宋_GB2312" w:hAnsi="宋体" w:eastAsia="仿宋_GB2312"/>
          <w:bCs/>
          <w:kern w:val="0"/>
          <w:sz w:val="32"/>
        </w:rPr>
        <w:t>学生的实践能力和综合素质，培养大学生的商业实战思维及团队合作精神。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 xml:space="preserve">    6</w:t>
      </w:r>
      <w:r>
        <w:rPr>
          <w:rFonts w:ascii="仿宋_GB2312" w:hAnsi="宋体" w:eastAsia="仿宋_GB2312"/>
          <w:b/>
          <w:bCs/>
          <w:kern w:val="0"/>
          <w:sz w:val="32"/>
        </w:rPr>
        <w:t>.</w:t>
      </w: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第七届广东大学生生物化学实验技能大赛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 xml:space="preserve">    承办单位：华南农业大学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kern w:val="0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活动内容：面向广东高校生物化学类专业学生开展生物化学实验技能大赛。</w:t>
      </w:r>
      <w:r>
        <w:rPr>
          <w:rFonts w:hint="eastAsia" w:ascii="仿宋_GB2312" w:eastAsia="仿宋_GB2312"/>
          <w:sz w:val="32"/>
        </w:rPr>
        <w:t>参赛选手</w:t>
      </w:r>
      <w:r>
        <w:rPr>
          <w:rFonts w:hint="eastAsia" w:ascii="仿宋_GB2312" w:eastAsia="仿宋_GB2312"/>
          <w:sz w:val="32"/>
          <w:lang w:eastAsia="zh-CN"/>
        </w:rPr>
        <w:t>需</w:t>
      </w:r>
      <w:r>
        <w:rPr>
          <w:rFonts w:hint="eastAsia" w:ascii="仿宋_GB2312" w:eastAsia="仿宋_GB2312"/>
          <w:sz w:val="32"/>
        </w:rPr>
        <w:t>比拼物质提取、物质检验、物质含量测定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探索物质在某一方面的应用、比较不同品牌物质的价值等五个方面的实验技能</w:t>
      </w:r>
      <w:r>
        <w:rPr>
          <w:rFonts w:hint="eastAsia" w:ascii="仿宋_GB2312" w:eastAsia="仿宋_GB2312"/>
          <w:sz w:val="32"/>
          <w:lang w:eastAsia="zh-CN"/>
        </w:rPr>
        <w:t>。通过比赛提升</w:t>
      </w:r>
      <w:r>
        <w:rPr>
          <w:rFonts w:hint="eastAsia" w:ascii="仿宋_GB2312" w:eastAsia="仿宋_GB2312"/>
          <w:sz w:val="32"/>
        </w:rPr>
        <w:t>高校大学生</w:t>
      </w:r>
      <w:r>
        <w:rPr>
          <w:rFonts w:hint="eastAsia" w:ascii="仿宋_GB2312" w:eastAsia="仿宋_GB2312"/>
          <w:sz w:val="32"/>
          <w:lang w:eastAsia="zh-CN"/>
        </w:rPr>
        <w:t>在</w:t>
      </w:r>
      <w:r>
        <w:rPr>
          <w:rFonts w:hint="eastAsia" w:ascii="仿宋_GB2312" w:eastAsia="仿宋_GB2312"/>
          <w:sz w:val="32"/>
        </w:rPr>
        <w:t>综合实验设计</w:t>
      </w:r>
      <w:r>
        <w:rPr>
          <w:rFonts w:hint="eastAsia" w:ascii="仿宋_GB2312" w:eastAsia="仿宋_GB2312"/>
          <w:sz w:val="32"/>
          <w:lang w:eastAsia="zh-CN"/>
        </w:rPr>
        <w:t>和</w:t>
      </w:r>
      <w:r>
        <w:rPr>
          <w:rFonts w:hint="eastAsia" w:ascii="仿宋_GB2312" w:eastAsia="仿宋_GB2312"/>
          <w:sz w:val="32"/>
        </w:rPr>
        <w:t>分析</w:t>
      </w:r>
      <w:r>
        <w:rPr>
          <w:rFonts w:hint="eastAsia" w:ascii="仿宋_GB2312" w:eastAsia="仿宋_GB2312"/>
          <w:sz w:val="32"/>
          <w:lang w:eastAsia="zh-CN"/>
        </w:rPr>
        <w:t>以及</w:t>
      </w:r>
      <w:r>
        <w:rPr>
          <w:rFonts w:hint="eastAsia" w:ascii="仿宋_GB2312" w:eastAsia="仿宋_GB2312"/>
          <w:sz w:val="32"/>
        </w:rPr>
        <w:t>生化实验操作技能方面的能力和水平，引导青年大学生</w:t>
      </w:r>
      <w:r>
        <w:rPr>
          <w:rFonts w:hint="eastAsia" w:ascii="仿宋_GB2312" w:eastAsia="仿宋_GB2312"/>
          <w:sz w:val="32"/>
          <w:lang w:eastAsia="zh-CN"/>
        </w:rPr>
        <w:t>对</w:t>
      </w:r>
      <w:r>
        <w:rPr>
          <w:rFonts w:hint="eastAsia" w:ascii="仿宋_GB2312" w:eastAsia="仿宋_GB2312"/>
          <w:sz w:val="32"/>
        </w:rPr>
        <w:t>生命科学专业知识钻研及技术应用创新的兴趣，营造我省高校浓厚的学术科研氛围。</w:t>
      </w:r>
    </w:p>
    <w:p>
      <w:pPr>
        <w:spacing w:line="560" w:lineRule="exact"/>
        <w:ind w:firstLine="630" w:firstLineChars="196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7.</w:t>
      </w:r>
      <w:r>
        <w:rPr>
          <w:rFonts w:ascii="仿宋_GB2312" w:hAnsi="宋体" w:eastAsia="仿宋_GB2312"/>
          <w:b/>
          <w:bCs/>
          <w:kern w:val="0"/>
          <w:sz w:val="32"/>
        </w:rPr>
        <w:t>第</w:t>
      </w:r>
      <w:r>
        <w:rPr>
          <w:rFonts w:hint="eastAsia" w:ascii="仿宋_GB2312" w:hAnsi="宋体" w:eastAsia="仿宋_GB2312"/>
          <w:b/>
          <w:bCs/>
          <w:kern w:val="0"/>
          <w:sz w:val="32"/>
          <w:lang w:eastAsia="zh-CN"/>
        </w:rPr>
        <w:t>五</w:t>
      </w:r>
      <w:r>
        <w:rPr>
          <w:rFonts w:ascii="仿宋_GB2312" w:hAnsi="宋体" w:eastAsia="仿宋_GB2312"/>
          <w:b/>
          <w:bCs/>
          <w:kern w:val="0"/>
          <w:sz w:val="32"/>
        </w:rPr>
        <w:t>届</w:t>
      </w:r>
      <w:r>
        <w:rPr>
          <w:rFonts w:hint="eastAsia" w:ascii="仿宋_GB2312" w:hAnsi="宋体" w:eastAsia="仿宋_GB2312"/>
          <w:b/>
          <w:bCs/>
          <w:kern w:val="0"/>
          <w:sz w:val="32"/>
          <w:lang w:eastAsia="zh-CN"/>
        </w:rPr>
        <w:t>广东大学生</w:t>
      </w:r>
      <w:r>
        <w:rPr>
          <w:rFonts w:ascii="仿宋_GB2312" w:hAnsi="宋体" w:eastAsia="仿宋_GB2312"/>
          <w:b/>
          <w:bCs/>
          <w:kern w:val="0"/>
          <w:sz w:val="32"/>
        </w:rPr>
        <w:t>翻译大赛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ascii="仿宋_GB2312" w:hAnsi="宋体" w:eastAsia="仿宋_GB2312"/>
          <w:b/>
          <w:bCs/>
          <w:kern w:val="0"/>
          <w:sz w:val="32"/>
        </w:rPr>
        <w:t>承办单位：广东外语外贸大学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eastAsia="zh-CN"/>
        </w:rPr>
        <w:t>活动内容：面向广东省在校大学生，分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口译、笔译两个项目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，开展英语、日语等语种翻译比赛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。通过大赛，为有志于从事翻译行业、学习翻译专业的学子提供展示自我风采、互相交流学习的平台，为我省经济建设与对外交流培养和输送优秀人才。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第四届广东大学生节能减排工业设计大赛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承办单位：华南理工大学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kern w:val="0"/>
          <w:sz w:val="32"/>
          <w:lang w:val="en-US" w:eastAsia="zh-CN"/>
        </w:rPr>
        <w:t xml:space="preserve">    活动内容：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面向广东省在校专科、本科、研究生开展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节能减排工业设计大赛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。比赛分本科院校组及专科院校组，各高校需以学校为单位报送参赛作品。参赛作品可为</w:t>
      </w:r>
      <w:r>
        <w:rPr>
          <w:rFonts w:hint="default" w:ascii="仿宋_GB2312" w:hAnsi="宋体" w:eastAsia="仿宋_GB2312"/>
          <w:kern w:val="0"/>
          <w:sz w:val="32"/>
          <w:lang w:eastAsia="zh-CN"/>
        </w:rPr>
        <w:t>体现“节能减排”新思维、新思想的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各种</w:t>
      </w:r>
      <w:r>
        <w:rPr>
          <w:rFonts w:hint="default" w:ascii="仿宋_GB2312" w:hAnsi="宋体" w:eastAsia="仿宋_GB2312"/>
          <w:kern w:val="0"/>
          <w:sz w:val="32"/>
          <w:lang w:eastAsia="zh-CN"/>
        </w:rPr>
        <w:t>实物产品（含模型）、软件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或</w:t>
      </w:r>
      <w:r>
        <w:rPr>
          <w:rFonts w:hint="default" w:ascii="仿宋_GB2312" w:hAnsi="宋体" w:eastAsia="仿宋_GB2312"/>
          <w:kern w:val="0"/>
          <w:sz w:val="32"/>
          <w:lang w:eastAsia="zh-CN"/>
        </w:rPr>
        <w:t>设计方案（包括社会实践调研报告）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default" w:ascii="仿宋_GB2312" w:hAnsi="宋体" w:eastAsia="仿宋_GB2312"/>
          <w:kern w:val="0"/>
          <w:sz w:val="32"/>
          <w:lang w:eastAsia="zh-CN"/>
        </w:rPr>
        <w:t>。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通过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大赛增强学生环保意识，提升学生工业设计技能，助力生态文明建设，引导学生奋力实现美丽中国梦。</w:t>
      </w:r>
    </w:p>
    <w:p>
      <w:pPr>
        <w:spacing w:line="560" w:lineRule="exact"/>
        <w:ind w:firstLine="630" w:firstLineChars="196"/>
        <w:rPr>
          <w:rFonts w:hint="eastAsia" w:ascii="仿宋_GB2312" w:hAnsi="宋体" w:eastAsia="仿宋_GB2312"/>
          <w:b/>
          <w:bCs/>
          <w:kern w:val="0"/>
          <w:sz w:val="32"/>
          <w:lang w:eastAsia="zh-CN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9.</w:t>
      </w:r>
      <w:r>
        <w:rPr>
          <w:rFonts w:hint="eastAsia" w:ascii="仿宋_GB2312" w:hAnsi="宋体" w:eastAsia="仿宋_GB2312"/>
          <w:b/>
          <w:bCs/>
          <w:kern w:val="0"/>
          <w:sz w:val="32"/>
          <w:lang w:eastAsia="zh-CN"/>
        </w:rPr>
        <w:t>第一届广东大中专学生预防医学实验技能大赛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ascii="仿宋_GB2312" w:hAnsi="宋体" w:eastAsia="仿宋_GB2312"/>
          <w:b/>
          <w:bCs/>
          <w:kern w:val="0"/>
          <w:sz w:val="32"/>
        </w:rPr>
        <w:t>承办单位：南方医科大学</w:t>
      </w:r>
    </w:p>
    <w:p>
      <w:pPr>
        <w:spacing w:line="560" w:lineRule="exact"/>
        <w:ind w:firstLine="645"/>
        <w:rPr>
          <w:rFonts w:ascii="仿宋_GB2312" w:hAnsi="宋体" w:eastAsia="仿宋_GB2312"/>
          <w:b/>
          <w:bCs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eastAsia="zh-CN"/>
        </w:rPr>
        <w:t>活动内容：面向广东医学类高校、中职学校在校学生，开展</w:t>
      </w:r>
      <w:r>
        <w:rPr>
          <w:rFonts w:ascii="仿宋_GB2312" w:hAnsi="宋体" w:eastAsia="仿宋_GB2312"/>
          <w:kern w:val="0"/>
          <w:sz w:val="32"/>
        </w:rPr>
        <w:t>预防医学实验技能竞赛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与</w:t>
      </w:r>
      <w:r>
        <w:rPr>
          <w:rFonts w:ascii="仿宋_GB2312" w:hAnsi="宋体" w:eastAsia="仿宋_GB2312"/>
          <w:kern w:val="0"/>
          <w:sz w:val="32"/>
        </w:rPr>
        <w:t>公共卫生实践技能竞赛两项比赛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。其中</w:t>
      </w:r>
      <w:r>
        <w:rPr>
          <w:rFonts w:ascii="仿宋_GB2312" w:hAnsi="宋体" w:eastAsia="仿宋_GB2312"/>
          <w:kern w:val="0"/>
          <w:sz w:val="32"/>
        </w:rPr>
        <w:t>预防医学实验技能竞赛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面向高校学生，分</w:t>
      </w:r>
      <w:r>
        <w:rPr>
          <w:rFonts w:ascii="仿宋_GB2312" w:hAnsi="宋体" w:eastAsia="仿宋_GB2312"/>
          <w:kern w:val="0"/>
          <w:sz w:val="32"/>
        </w:rPr>
        <w:t>设本科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院校</w:t>
      </w:r>
      <w:r>
        <w:rPr>
          <w:rFonts w:ascii="仿宋_GB2312" w:hAnsi="宋体" w:eastAsia="仿宋_GB2312"/>
          <w:kern w:val="0"/>
          <w:sz w:val="32"/>
        </w:rPr>
        <w:t>组及高职高专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院校组；</w:t>
      </w:r>
      <w:r>
        <w:rPr>
          <w:rFonts w:ascii="仿宋_GB2312" w:hAnsi="宋体" w:eastAsia="仿宋_GB2312"/>
          <w:kern w:val="0"/>
          <w:sz w:val="32"/>
        </w:rPr>
        <w:t>公共卫生实践技能竞赛面向广东省高等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、中职</w:t>
      </w:r>
      <w:r>
        <w:rPr>
          <w:rFonts w:ascii="仿宋_GB2312" w:hAnsi="宋体" w:eastAsia="仿宋_GB2312"/>
          <w:kern w:val="0"/>
          <w:sz w:val="32"/>
        </w:rPr>
        <w:t>医学院校。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大赛设</w:t>
      </w:r>
      <w:r>
        <w:rPr>
          <w:rFonts w:ascii="仿宋_GB2312" w:hAnsi="宋体" w:eastAsia="仿宋_GB2312"/>
          <w:kern w:val="0"/>
          <w:sz w:val="32"/>
        </w:rPr>
        <w:t>实验目的、实验过程、实验技术等比赛内容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。通过大赛激发</w:t>
      </w:r>
      <w:r>
        <w:rPr>
          <w:rFonts w:ascii="仿宋_GB2312" w:hAnsi="宋体" w:eastAsia="仿宋_GB2312"/>
          <w:kern w:val="0"/>
          <w:sz w:val="32"/>
        </w:rPr>
        <w:t>学生对医学实验课程的兴趣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，提升医学生操作实践能力</w:t>
      </w:r>
      <w:r>
        <w:rPr>
          <w:rFonts w:ascii="仿宋_GB2312" w:hAnsi="宋体" w:eastAsia="仿宋_GB2312"/>
          <w:kern w:val="0"/>
          <w:sz w:val="32"/>
        </w:rPr>
        <w:t>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kern w:val="0"/>
          <w:sz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</w:rPr>
        <w:t>社科普及类</w:t>
      </w:r>
    </w:p>
    <w:p>
      <w:pPr>
        <w:spacing w:line="560" w:lineRule="exact"/>
        <w:ind w:firstLine="630" w:firstLineChars="196"/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10.“与科学对话”——高校实验室开放计划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eastAsia="zh-CN"/>
        </w:rPr>
        <w:t>活动内容：</w:t>
      </w:r>
      <w:r>
        <w:rPr>
          <w:rFonts w:ascii="仿宋_GB2312" w:hAnsi="宋体" w:eastAsia="仿宋_GB2312"/>
          <w:kern w:val="0"/>
          <w:sz w:val="32"/>
        </w:rPr>
        <w:t>推动广东高校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建立实验室开放制度，</w:t>
      </w:r>
      <w:r>
        <w:rPr>
          <w:rFonts w:ascii="仿宋_GB2312" w:hAnsi="宋体" w:eastAsia="仿宋_GB2312"/>
          <w:kern w:val="0"/>
          <w:sz w:val="32"/>
        </w:rPr>
        <w:t>打开实验室大门，</w:t>
      </w:r>
      <w:r>
        <w:rPr>
          <w:rFonts w:hint="default" w:ascii="仿宋_GB2312" w:hAnsi="宋体" w:eastAsia="仿宋_GB2312"/>
          <w:kern w:val="0"/>
          <w:sz w:val="32"/>
        </w:rPr>
        <w:t>以各种形式对学生进行课外开放，增加实验室的开放时间和开放内容，充分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利用</w:t>
      </w:r>
      <w:r>
        <w:rPr>
          <w:rFonts w:hint="default" w:ascii="仿宋_GB2312" w:hAnsi="宋体" w:eastAsia="仿宋_GB2312"/>
          <w:kern w:val="0"/>
          <w:sz w:val="32"/>
        </w:rPr>
        <w:t>实验室资源。</w:t>
      </w:r>
      <w:r>
        <w:rPr>
          <w:rFonts w:ascii="仿宋_GB2312" w:hAnsi="宋体" w:eastAsia="仿宋_GB2312"/>
          <w:kern w:val="0"/>
          <w:sz w:val="32"/>
        </w:rPr>
        <w:t>鼓励专业学生主动向非专业学生介绍普及实验室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知识。促使学生养成勤于动手、认真思考、大胆假设、小心求证的研究习惯，弘扬</w:t>
      </w:r>
      <w:r>
        <w:rPr>
          <w:rFonts w:ascii="仿宋_GB2312" w:hAnsi="宋体" w:eastAsia="仿宋_GB2312"/>
          <w:kern w:val="0"/>
          <w:sz w:val="32"/>
        </w:rPr>
        <w:t>科学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精神</w:t>
      </w:r>
      <w:r>
        <w:rPr>
          <w:rFonts w:ascii="仿宋_GB2312" w:hAnsi="宋体" w:eastAsia="仿宋_GB2312"/>
          <w:kern w:val="0"/>
          <w:sz w:val="32"/>
        </w:rPr>
        <w:t>。</w:t>
      </w:r>
    </w:p>
    <w:p>
      <w:pPr>
        <w:spacing w:line="560" w:lineRule="exact"/>
        <w:ind w:firstLine="630" w:firstLineChars="196"/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lang w:val="en-US" w:eastAsia="zh-CN"/>
        </w:rPr>
        <w:t>11.“院士讲坛”——科技名家进校园</w:t>
      </w:r>
    </w:p>
    <w:p>
      <w:pPr>
        <w:spacing w:line="560" w:lineRule="exact"/>
        <w:ind w:firstLine="643" w:firstLineChars="200"/>
        <w:rPr>
          <w:rFonts w:hint="default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  <w:lang w:eastAsia="zh-CN"/>
        </w:rPr>
        <w:t>活动内容：活动期间</w:t>
      </w:r>
      <w:r>
        <w:rPr>
          <w:rFonts w:ascii="仿宋_GB2312" w:hAnsi="宋体" w:eastAsia="仿宋_GB2312"/>
          <w:kern w:val="0"/>
          <w:sz w:val="32"/>
        </w:rPr>
        <w:t>各高校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自主开展</w:t>
      </w:r>
      <w:r>
        <w:rPr>
          <w:rFonts w:ascii="仿宋_GB2312" w:hAnsi="宋体" w:eastAsia="仿宋_GB2312"/>
          <w:kern w:val="0"/>
          <w:sz w:val="32"/>
        </w:rPr>
        <w:t>“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院士讲坛</w:t>
      </w:r>
      <w:r>
        <w:rPr>
          <w:rFonts w:ascii="仿宋_GB2312" w:hAnsi="宋体" w:eastAsia="仿宋_GB2312"/>
          <w:kern w:val="0"/>
          <w:sz w:val="32"/>
        </w:rPr>
        <w:t>”——科技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名家</w:t>
      </w:r>
      <w:r>
        <w:rPr>
          <w:rFonts w:ascii="仿宋_GB2312" w:hAnsi="宋体" w:eastAsia="仿宋_GB2312"/>
          <w:kern w:val="0"/>
          <w:sz w:val="32"/>
        </w:rPr>
        <w:t>进校园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活动。</w:t>
      </w:r>
      <w:r>
        <w:rPr>
          <w:rFonts w:ascii="仿宋_GB2312" w:hAnsi="宋体" w:eastAsia="仿宋_GB2312"/>
          <w:kern w:val="0"/>
          <w:sz w:val="32"/>
        </w:rPr>
        <w:t>邀请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从事</w:t>
      </w:r>
      <w:r>
        <w:rPr>
          <w:rFonts w:ascii="仿宋_GB2312" w:hAnsi="宋体" w:eastAsia="仿宋_GB2312"/>
          <w:kern w:val="0"/>
          <w:sz w:val="32"/>
        </w:rPr>
        <w:t>科学技术前沿研究的专家学者和高新技术产业人才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，尤其是</w:t>
      </w:r>
      <w:r>
        <w:rPr>
          <w:rFonts w:ascii="仿宋_GB2312" w:hAnsi="宋体" w:eastAsia="仿宋_GB2312"/>
          <w:kern w:val="0"/>
          <w:sz w:val="32"/>
        </w:rPr>
        <w:t>中国科学院院士、中国工程院院士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、长江学者等</w:t>
      </w:r>
      <w:r>
        <w:rPr>
          <w:rFonts w:ascii="仿宋_GB2312" w:hAnsi="宋体" w:eastAsia="仿宋_GB2312"/>
          <w:kern w:val="0"/>
          <w:sz w:val="32"/>
        </w:rPr>
        <w:t>走进校园分享人生经历，畅谈科技未来，对话时代信仰。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通过“院士讲坛”，为</w:t>
      </w:r>
      <w:r>
        <w:rPr>
          <w:rFonts w:ascii="仿宋_GB2312" w:hAnsi="宋体" w:eastAsia="仿宋_GB2312"/>
          <w:kern w:val="0"/>
          <w:sz w:val="32"/>
        </w:rPr>
        <w:t>有志于从事科学研究的青年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学生</w:t>
      </w:r>
      <w:r>
        <w:rPr>
          <w:rFonts w:ascii="仿宋_GB2312" w:hAnsi="宋体" w:eastAsia="仿宋_GB2312"/>
          <w:kern w:val="0"/>
          <w:sz w:val="32"/>
        </w:rPr>
        <w:t>搭建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与科技名家</w:t>
      </w:r>
      <w:r>
        <w:rPr>
          <w:rFonts w:ascii="仿宋_GB2312" w:hAnsi="宋体" w:eastAsia="仿宋_GB2312"/>
          <w:kern w:val="0"/>
          <w:sz w:val="32"/>
        </w:rPr>
        <w:t>交流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的</w:t>
      </w:r>
      <w:r>
        <w:rPr>
          <w:rFonts w:ascii="仿宋_GB2312" w:hAnsi="宋体" w:eastAsia="仿宋_GB2312"/>
          <w:kern w:val="0"/>
          <w:sz w:val="32"/>
        </w:rPr>
        <w:t>平台，发挥科技精英的榜样模范作用，引导广大青年学生崇尚科学、追求真知、勤奋学习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ascii="仿宋_GB2312" w:hAnsi="宋体" w:eastAsia="仿宋_GB2312"/>
          <w:kern w:val="0"/>
          <w:sz w:val="32"/>
        </w:rPr>
        <w:t>锐意创新。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/>
          <w:kern w:val="0"/>
          <w:sz w:val="32"/>
        </w:rPr>
      </w:pPr>
      <w:r>
        <w:rPr>
          <w:rFonts w:ascii="黑体" w:hAnsi="黑体" w:eastAsia="黑体" w:cs="黑体"/>
          <w:b/>
          <w:bCs/>
          <w:color w:val="000000"/>
          <w:kern w:val="0"/>
          <w:sz w:val="32"/>
        </w:rPr>
        <w:t xml:space="preserve">    四、推进步骤</w:t>
      </w:r>
    </w:p>
    <w:p>
      <w:pPr>
        <w:spacing w:line="560" w:lineRule="exact"/>
        <w:rPr>
          <w:rFonts w:hint="eastAsia" w:ascii="楷体_GB2312" w:hAnsi="楷体_GB2312" w:eastAsia="楷体_GB2312" w:cs="楷体_GB2312"/>
          <w:color w:val="000000"/>
          <w:kern w:val="0"/>
          <w:sz w:val="32"/>
        </w:rPr>
      </w:pPr>
      <w:r>
        <w:rPr>
          <w:rFonts w:ascii="仿宋_GB2312" w:hAnsi="宋体" w:eastAsia="仿宋_GB2312"/>
          <w:b/>
          <w:bCs/>
          <w:color w:val="000000"/>
          <w:kern w:val="0"/>
          <w:sz w:val="32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>（一）宣传发动阶段（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lang w:val="en-US" w:eastAsia="zh-CN"/>
        </w:rPr>
        <w:t>4月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>）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1．承办学校制定各项竞赛实施方案、预算，提交组委会办公室审批；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2．</w:t>
      </w: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4月下旬在团省委学校部官网公布</w:t>
      </w:r>
      <w:r>
        <w:rPr>
          <w:rFonts w:ascii="仿宋_GB2312" w:hAnsi="宋体" w:eastAsia="仿宋_GB2312"/>
          <w:color w:val="000000"/>
          <w:kern w:val="0"/>
          <w:sz w:val="32"/>
        </w:rPr>
        <w:t>各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项活动具体实施方案</w:t>
      </w: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，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各承办单位于</w:t>
      </w:r>
      <w:r>
        <w:rPr>
          <w:rFonts w:hint="eastAsia" w:ascii="仿宋_GB2312" w:hAnsi="宋体" w:eastAsia="仿宋_GB2312"/>
          <w:color w:val="000000"/>
          <w:kern w:val="0"/>
          <w:sz w:val="32"/>
          <w:lang w:val="en-US" w:eastAsia="zh-CN"/>
        </w:rPr>
        <w:t>4月底组织</w:t>
      </w:r>
      <w:r>
        <w:rPr>
          <w:rFonts w:ascii="仿宋_GB2312" w:hAnsi="宋体" w:eastAsia="仿宋_GB2312"/>
          <w:color w:val="000000"/>
          <w:kern w:val="0"/>
          <w:sz w:val="32"/>
        </w:rPr>
        <w:t>开展报名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工作</w:t>
      </w:r>
      <w:r>
        <w:rPr>
          <w:rFonts w:ascii="仿宋_GB2312" w:hAnsi="宋体" w:eastAsia="仿宋_GB2312"/>
          <w:color w:val="000000"/>
          <w:kern w:val="0"/>
          <w:sz w:val="32"/>
        </w:rPr>
        <w:t>，并及时向组委会上报工作进展情况；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3.宣传工作全面展开。</w:t>
      </w: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kern w:val="0"/>
          <w:sz w:val="32"/>
        </w:rPr>
      </w:pPr>
      <w:r>
        <w:rPr>
          <w:rFonts w:ascii="仿宋_GB2312" w:hAnsi="宋体" w:eastAsia="仿宋_GB2312"/>
          <w:b/>
          <w:bCs/>
          <w:color w:val="000000"/>
          <w:kern w:val="0"/>
          <w:sz w:val="32"/>
        </w:rPr>
        <w:t xml:space="preserve">   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>二）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lang w:eastAsia="zh-CN"/>
        </w:rPr>
        <w:t>集中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>实施阶段（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lang w:val="en-US" w:eastAsia="zh-CN"/>
        </w:rPr>
        <w:t>5月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>—6月）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>各比赛项目全面开展；所有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竞赛类</w:t>
      </w:r>
      <w:r>
        <w:rPr>
          <w:rFonts w:ascii="仿宋_GB2312" w:hAnsi="宋体" w:eastAsia="仿宋_GB2312"/>
          <w:color w:val="000000"/>
          <w:kern w:val="0"/>
          <w:sz w:val="32"/>
        </w:rPr>
        <w:t>项目原则上应于6月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底</w:t>
      </w:r>
      <w:r>
        <w:rPr>
          <w:rFonts w:ascii="仿宋_GB2312" w:hAnsi="宋体" w:eastAsia="仿宋_GB2312"/>
          <w:color w:val="000000"/>
          <w:kern w:val="0"/>
          <w:sz w:val="32"/>
        </w:rPr>
        <w:t>结束。</w:t>
      </w:r>
    </w:p>
    <w:p>
      <w:pPr>
        <w:spacing w:line="560" w:lineRule="exac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 xml:space="preserve">   （三）总结表彰阶段（7月上旬）</w:t>
      </w:r>
    </w:p>
    <w:p>
      <w:pPr>
        <w:spacing w:line="560" w:lineRule="exact"/>
        <w:rPr>
          <w:rFonts w:hint="default" w:ascii="Tahoma"/>
          <w:color w:val="000000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对科技学术节的获奖个人和单位进行表彰。  </w:t>
      </w:r>
    </w:p>
    <w:p>
      <w:pPr>
        <w:spacing w:line="560" w:lineRule="exact"/>
        <w:rPr>
          <w:rFonts w:ascii="黑体" w:hAnsi="黑体" w:eastAsia="黑体" w:cs="黑体"/>
          <w:b/>
          <w:bCs/>
          <w:color w:val="000000"/>
          <w:kern w:val="0"/>
          <w:sz w:val="32"/>
        </w:rPr>
      </w:pPr>
      <w:r>
        <w:rPr>
          <w:rFonts w:ascii="黑体" w:hAnsi="黑体" w:eastAsia="黑体" w:cs="黑体"/>
          <w:b/>
          <w:bCs/>
          <w:color w:val="000000"/>
          <w:kern w:val="0"/>
          <w:sz w:val="32"/>
        </w:rPr>
        <w:t xml:space="preserve">    五、评审、表彰工作</w:t>
      </w: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kern w:val="0"/>
          <w:sz w:val="32"/>
        </w:rPr>
      </w:pPr>
      <w:r>
        <w:rPr>
          <w:rFonts w:ascii="仿宋_GB2312" w:hAnsi="宋体" w:eastAsia="仿宋_GB2312"/>
          <w:b/>
          <w:bCs/>
          <w:color w:val="000000"/>
          <w:kern w:val="0"/>
          <w:sz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 xml:space="preserve">  （一）评审原则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按照公平、公正、公开的原则由评委独立评审。</w:t>
      </w: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kern w:val="0"/>
          <w:sz w:val="32"/>
        </w:rPr>
      </w:pPr>
      <w:r>
        <w:rPr>
          <w:rFonts w:ascii="仿宋_GB2312" w:hAnsi="宋体" w:eastAsia="仿宋_GB2312"/>
          <w:b/>
          <w:bCs/>
          <w:color w:val="000000"/>
          <w:kern w:val="0"/>
          <w:sz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 xml:space="preserve"> （二）评委聘请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1.评委邀请：专业评委由组委会办公室和承办学校商议确定，已确定的评委由承办学校负责邀请。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2.评委人数：每项比赛的评委数按比赛需要确定，一般为5-7人。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3.评委构成：评委可由科技学术界知名人士、学校教授专家、业界权威等组成。</w:t>
      </w: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kern w:val="0"/>
          <w:sz w:val="32"/>
        </w:rPr>
      </w:pPr>
      <w:r>
        <w:rPr>
          <w:rFonts w:ascii="仿宋_GB2312" w:hAnsi="宋体" w:eastAsia="仿宋_GB2312"/>
          <w:b/>
          <w:bCs/>
          <w:color w:val="000000"/>
          <w:kern w:val="0"/>
          <w:sz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</w:rPr>
        <w:t xml:space="preserve"> （三）奖项设置和表彰要求</w:t>
      </w:r>
    </w:p>
    <w:p>
      <w:pPr>
        <w:spacing w:line="560" w:lineRule="exact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 xml:space="preserve">    1.奖项设置：设立“优秀组织奖”、“优秀指导教师”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奖，</w:t>
      </w:r>
      <w:r>
        <w:rPr>
          <w:rFonts w:ascii="仿宋_GB2312" w:hAnsi="宋体" w:eastAsia="仿宋_GB2312"/>
          <w:color w:val="000000"/>
          <w:kern w:val="0"/>
          <w:sz w:val="32"/>
        </w:rPr>
        <w:t>各项比赛根据实际设一、二、三等奖等奖项。“创青春”、“挑战杯”竞赛奖项单列。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  <w:highlight w:val="none"/>
        </w:rPr>
        <w:t>2.评选标准：</w:t>
      </w:r>
      <w:r>
        <w:rPr>
          <w:rFonts w:hint="eastAsia" w:ascii="仿宋_GB2312" w:hAnsi="宋体" w:eastAsia="仿宋_GB2312"/>
          <w:color w:val="000000"/>
          <w:kern w:val="0"/>
          <w:sz w:val="32"/>
          <w:highlight w:val="none"/>
          <w:lang w:eastAsia="zh-CN"/>
        </w:rPr>
        <w:t>“</w:t>
      </w:r>
      <w:r>
        <w:rPr>
          <w:rFonts w:ascii="仿宋_GB2312" w:hAnsi="宋体" w:eastAsia="仿宋_GB2312"/>
          <w:color w:val="000000"/>
          <w:kern w:val="0"/>
          <w:sz w:val="32"/>
          <w:highlight w:val="none"/>
        </w:rPr>
        <w:t>优秀组织奖</w:t>
      </w:r>
      <w:r>
        <w:rPr>
          <w:rFonts w:hint="eastAsia" w:ascii="仿宋_GB2312" w:hAnsi="宋体" w:eastAsia="仿宋_GB2312"/>
          <w:color w:val="000000"/>
          <w:kern w:val="0"/>
          <w:sz w:val="32"/>
          <w:highlight w:val="none"/>
          <w:lang w:eastAsia="zh-CN"/>
        </w:rPr>
        <w:t>”</w:t>
      </w:r>
      <w:r>
        <w:rPr>
          <w:rFonts w:ascii="仿宋_GB2312" w:hAnsi="宋体" w:eastAsia="仿宋_GB2312"/>
          <w:color w:val="000000"/>
          <w:kern w:val="0"/>
          <w:sz w:val="32"/>
          <w:highlight w:val="none"/>
        </w:rPr>
        <w:t>依据活动组织发动</w:t>
      </w:r>
      <w:r>
        <w:rPr>
          <w:rFonts w:hint="eastAsia" w:ascii="仿宋_GB2312" w:hAnsi="宋体" w:eastAsia="仿宋_GB2312"/>
          <w:color w:val="000000"/>
          <w:kern w:val="0"/>
          <w:sz w:val="32"/>
          <w:highlight w:val="none"/>
          <w:lang w:eastAsia="zh-CN"/>
        </w:rPr>
        <w:t>情况、承办学校活动执行情况、校级活动开展情况（学生参与、经费投入、工作机制、成效影响）</w:t>
      </w:r>
      <w:r>
        <w:rPr>
          <w:rFonts w:ascii="仿宋_GB2312" w:hAnsi="宋体" w:eastAsia="仿宋_GB2312"/>
          <w:color w:val="000000"/>
          <w:kern w:val="0"/>
          <w:sz w:val="32"/>
          <w:highlight w:val="none"/>
        </w:rPr>
        <w:t>等</w:t>
      </w:r>
      <w:r>
        <w:rPr>
          <w:rFonts w:hint="eastAsia" w:ascii="仿宋_GB2312" w:hAnsi="宋体" w:eastAsia="仿宋_GB2312"/>
          <w:color w:val="000000"/>
          <w:kern w:val="0"/>
          <w:sz w:val="32"/>
          <w:highlight w:val="none"/>
          <w:lang w:eastAsia="zh-CN"/>
        </w:rPr>
        <w:t>进行</w:t>
      </w:r>
      <w:r>
        <w:rPr>
          <w:rFonts w:ascii="仿宋_GB2312" w:hAnsi="宋体" w:eastAsia="仿宋_GB2312"/>
          <w:color w:val="000000"/>
          <w:kern w:val="0"/>
          <w:sz w:val="32"/>
          <w:highlight w:val="none"/>
        </w:rPr>
        <w:t>评选。</w:t>
      </w:r>
      <w:r>
        <w:rPr>
          <w:rFonts w:ascii="仿宋_GB2312" w:hAnsi="宋体" w:eastAsia="仿宋_GB2312"/>
          <w:color w:val="000000"/>
          <w:kern w:val="0"/>
          <w:sz w:val="32"/>
        </w:rPr>
        <w:t>凡获得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二等奖及</w:t>
      </w:r>
      <w:r>
        <w:rPr>
          <w:rFonts w:ascii="仿宋_GB2312" w:hAnsi="宋体" w:eastAsia="仿宋_GB2312"/>
          <w:color w:val="000000"/>
          <w:kern w:val="0"/>
          <w:sz w:val="32"/>
        </w:rPr>
        <w:t>以上的项目，其指导教师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可</w:t>
      </w:r>
      <w:r>
        <w:rPr>
          <w:rFonts w:ascii="仿宋_GB2312" w:hAnsi="宋体" w:eastAsia="仿宋_GB2312"/>
          <w:color w:val="000000"/>
          <w:kern w:val="0"/>
          <w:sz w:val="32"/>
        </w:rPr>
        <w:t>获得“优秀指导教师”称号（原则上每个项目只授予1</w:t>
      </w:r>
      <w:r>
        <w:rPr>
          <w:rFonts w:hint="eastAsia" w:ascii="仿宋_GB2312" w:hAnsi="宋体" w:eastAsia="仿宋_GB2312"/>
          <w:color w:val="000000"/>
          <w:kern w:val="0"/>
          <w:sz w:val="32"/>
          <w:lang w:eastAsia="zh-CN"/>
        </w:rPr>
        <w:t>位</w:t>
      </w:r>
      <w:r>
        <w:rPr>
          <w:rFonts w:ascii="仿宋_GB2312" w:hAnsi="宋体" w:eastAsia="仿宋_GB2312"/>
          <w:color w:val="000000"/>
          <w:kern w:val="0"/>
          <w:sz w:val="32"/>
        </w:rPr>
        <w:t>“优秀指导教师”称号）。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kern w:val="0"/>
          <w:sz w:val="32"/>
        </w:rPr>
      </w:pPr>
      <w:r>
        <w:rPr>
          <w:rFonts w:ascii="仿宋_GB2312" w:hAnsi="宋体" w:eastAsia="仿宋_GB2312"/>
          <w:color w:val="000000"/>
          <w:kern w:val="0"/>
          <w:sz w:val="32"/>
        </w:rPr>
        <w:t>3.表彰办法：证书及奖牌由组委会办公室统一印制，选手证书发放等相关工作由承办学校协助完成。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bri">
    <w:altName w:val="Microsoft Sans Serif"/>
    <w:panose1 w:val="020F0502020204030204"/>
    <w:charset w:val="01"/>
    <w:family w:val="auto"/>
    <w:pitch w:val="default"/>
    <w:sig w:usb0="00000000" w:usb1="00000000" w:usb2="00000001" w:usb3="00000000" w:csb0="2000019F" w:csb1="0000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86"/>
    <w:family w:val="auto"/>
    <w:pitch w:val="default"/>
    <w:sig w:usb0="61007A87" w:usb1="80000000" w:usb2="00000008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auto"/>
    <w:pitch w:val="default"/>
    <w:sig w:usb0="61007BDF" w:usb1="80000000" w:usb2="00000008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8"/>
      <w:numFmt w:val="decimal"/>
      <w:suff w:val="nothing"/>
      <w:lvlText w:val="%1."/>
      <w:lvlJc w:val="left"/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7765"/>
    <w:rsid w:val="70B277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2016-02-18T02:58:00Z</dcterms:created>
  <dc:creator>陈丹纯</dc:creator>
  <cp:lastModifiedBy>陈丹纯</cp:lastModifiedBy>
  <dcterms:modified xsi:type="dcterms:W3CDTF">2016-02-18T02:58:39Z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