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0D1" w:rsidRDefault="001060D1" w:rsidP="00B85E8D">
      <w:pPr>
        <w:adjustRightInd w:val="0"/>
        <w:snapToGrid w:val="0"/>
        <w:spacing w:line="440" w:lineRule="exact"/>
        <w:jc w:val="center"/>
        <w:rPr>
          <w:rFonts w:ascii="方正小标宋简体" w:eastAsia="方正小标宋简体" w:hAnsi="Times New Roman"/>
          <w:b/>
          <w:sz w:val="44"/>
          <w:szCs w:val="44"/>
        </w:rPr>
      </w:pPr>
    </w:p>
    <w:p w:rsidR="00B85E8D" w:rsidRDefault="00B85E8D" w:rsidP="00B85E8D">
      <w:pPr>
        <w:adjustRightInd w:val="0"/>
        <w:snapToGrid w:val="0"/>
        <w:spacing w:line="440" w:lineRule="exact"/>
        <w:jc w:val="center"/>
        <w:rPr>
          <w:rFonts w:ascii="方正小标宋简体" w:eastAsia="方正小标宋简体" w:hAnsi="Times New Roman"/>
          <w:b/>
          <w:sz w:val="44"/>
          <w:szCs w:val="44"/>
        </w:rPr>
      </w:pPr>
    </w:p>
    <w:p w:rsidR="005300FA" w:rsidRDefault="005300FA" w:rsidP="00B85E8D">
      <w:pPr>
        <w:adjustRightInd w:val="0"/>
        <w:snapToGrid w:val="0"/>
        <w:spacing w:line="440" w:lineRule="exact"/>
        <w:jc w:val="center"/>
        <w:rPr>
          <w:rFonts w:ascii="方正小标宋简体" w:eastAsia="方正小标宋简体" w:hAnsi="Times New Roman"/>
          <w:b/>
          <w:sz w:val="44"/>
          <w:szCs w:val="44"/>
        </w:rPr>
      </w:pPr>
    </w:p>
    <w:p w:rsidR="001060D1" w:rsidRDefault="001060D1" w:rsidP="00B85E8D">
      <w:pPr>
        <w:adjustRightInd w:val="0"/>
        <w:snapToGrid w:val="0"/>
        <w:spacing w:line="440" w:lineRule="exact"/>
        <w:jc w:val="center"/>
        <w:rPr>
          <w:rFonts w:ascii="方正小标宋简体" w:eastAsia="方正小标宋简体" w:hAnsi="Times New Roman"/>
          <w:b/>
          <w:sz w:val="44"/>
          <w:szCs w:val="44"/>
        </w:rPr>
      </w:pPr>
    </w:p>
    <w:p w:rsidR="001060D1" w:rsidRDefault="00B579B2" w:rsidP="00B85E8D">
      <w:pPr>
        <w:adjustRightInd w:val="0"/>
        <w:snapToGrid w:val="0"/>
        <w:spacing w:line="440" w:lineRule="exact"/>
        <w:jc w:val="center"/>
        <w:rPr>
          <w:rFonts w:ascii="方正小标宋简体" w:eastAsia="方正小标宋简体" w:hAnsi="Times New Roman"/>
          <w:b/>
          <w:sz w:val="44"/>
          <w:szCs w:val="44"/>
        </w:rPr>
      </w:pPr>
      <w:r>
        <w:rPr>
          <w:rFonts w:ascii="方正小标宋简体" w:eastAsia="方正小标宋简体" w:hAnsi="Times New Roman" w:hint="eastAsia"/>
          <w:b/>
          <w:sz w:val="44"/>
          <w:szCs w:val="44"/>
        </w:rPr>
        <w:t>关于派员参加2017年全国高校团干部培训班（第1、2期）的通知</w:t>
      </w:r>
    </w:p>
    <w:p w:rsidR="001060D1" w:rsidRPr="00B85E8D" w:rsidRDefault="001060D1" w:rsidP="00B85E8D">
      <w:pPr>
        <w:adjustRightInd w:val="0"/>
        <w:snapToGrid w:val="0"/>
        <w:spacing w:line="440" w:lineRule="exact"/>
        <w:ind w:firstLineChars="200" w:firstLine="883"/>
        <w:jc w:val="center"/>
        <w:rPr>
          <w:rFonts w:ascii="方正小标宋简体" w:eastAsia="方正小标宋简体" w:hAnsi="Times New Roman"/>
          <w:b/>
          <w:sz w:val="44"/>
          <w:szCs w:val="44"/>
        </w:rPr>
      </w:pPr>
    </w:p>
    <w:p w:rsidR="001060D1" w:rsidRDefault="00B579B2" w:rsidP="00B85E8D">
      <w:pPr>
        <w:adjustRightInd w:val="0"/>
        <w:snapToGrid w:val="0"/>
        <w:spacing w:line="440" w:lineRule="exact"/>
        <w:rPr>
          <w:rFonts w:ascii="方正仿宋_GBK" w:eastAsia="方正仿宋_GBK" w:hAnsi="Times New Roman"/>
          <w:sz w:val="32"/>
          <w:szCs w:val="32"/>
        </w:rPr>
      </w:pPr>
      <w:r>
        <w:rPr>
          <w:rFonts w:ascii="方正仿宋_GBK" w:eastAsia="方正仿宋_GBK" w:hAnsi="Times New Roman" w:hint="eastAsia"/>
          <w:sz w:val="32"/>
          <w:szCs w:val="32"/>
        </w:rPr>
        <w:t>各高校团委：</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bCs/>
          <w:color w:val="000000"/>
          <w:sz w:val="32"/>
          <w:szCs w:val="32"/>
        </w:rPr>
        <w:t>按照2017年度团干部培训班次安排，团中央学校部拟定于在全国青少年井冈山革命传统教育基地举办2017年全国高校团干部培训班（第1、2期）。另，考虑促进同类型高校团学工作的经验交流共享，拟将两期培训班于4月23日至4月27日合并举办。根据《关于举办学校共青团2017年上半年各类培训班的通知》要求，现就</w:t>
      </w:r>
      <w:r>
        <w:rPr>
          <w:rFonts w:ascii="方正仿宋_GBK" w:eastAsia="方正仿宋_GBK" w:hAnsi="Times New Roman" w:hint="eastAsia"/>
          <w:sz w:val="32"/>
          <w:szCs w:val="32"/>
        </w:rPr>
        <w:t>有关事项通知如下。</w:t>
      </w:r>
    </w:p>
    <w:p w:rsidR="001060D1" w:rsidRDefault="00B579B2" w:rsidP="00B85E8D">
      <w:pPr>
        <w:spacing w:line="440" w:lineRule="exact"/>
        <w:ind w:firstLineChars="200" w:firstLine="640"/>
        <w:rPr>
          <w:rFonts w:ascii="方正黑体简体" w:eastAsia="方正黑体简体" w:hAnsi="Times New Roman"/>
          <w:sz w:val="32"/>
          <w:szCs w:val="32"/>
        </w:rPr>
      </w:pPr>
      <w:r>
        <w:rPr>
          <w:rFonts w:ascii="方正黑体简体" w:eastAsia="方正黑体简体" w:hAnsi="Times New Roman" w:hint="eastAsia"/>
          <w:sz w:val="32"/>
          <w:szCs w:val="32"/>
        </w:rPr>
        <w:t>一、培训时间</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2017年4月23日至4月27日</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4月23日（周日）报到，4月27日（周四）返程</w:t>
      </w:r>
    </w:p>
    <w:p w:rsidR="001060D1" w:rsidRDefault="00B579B2" w:rsidP="00B85E8D">
      <w:pPr>
        <w:spacing w:line="440" w:lineRule="exact"/>
        <w:ind w:firstLineChars="200" w:firstLine="640"/>
        <w:rPr>
          <w:rFonts w:ascii="方正黑体简体" w:eastAsia="方正黑体简体" w:hAnsi="Times New Roman"/>
          <w:sz w:val="32"/>
          <w:szCs w:val="32"/>
        </w:rPr>
      </w:pPr>
      <w:r>
        <w:rPr>
          <w:rFonts w:ascii="方正黑体简体" w:eastAsia="方正黑体简体" w:hAnsi="Times New Roman" w:hint="eastAsia"/>
          <w:sz w:val="32"/>
          <w:szCs w:val="32"/>
        </w:rPr>
        <w:t>二、培训地点</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全国青少年井冈山革命传统教育基地（江西吉安）</w:t>
      </w:r>
    </w:p>
    <w:p w:rsidR="001060D1" w:rsidRDefault="00B579B2" w:rsidP="00B85E8D">
      <w:pPr>
        <w:spacing w:line="440" w:lineRule="exact"/>
        <w:ind w:firstLineChars="200" w:firstLine="640"/>
        <w:rPr>
          <w:rFonts w:ascii="方正黑体简体" w:eastAsia="方正黑体简体" w:hAnsi="Times New Roman"/>
          <w:sz w:val="32"/>
          <w:szCs w:val="32"/>
        </w:rPr>
      </w:pPr>
      <w:r>
        <w:rPr>
          <w:rFonts w:ascii="方正黑体简体" w:eastAsia="方正黑体简体" w:hAnsi="Times New Roman" w:hint="eastAsia"/>
          <w:sz w:val="32"/>
          <w:szCs w:val="32"/>
        </w:rPr>
        <w:t>三、参加人员</w:t>
      </w:r>
    </w:p>
    <w:p w:rsidR="001060D1" w:rsidRDefault="00B579B2" w:rsidP="00B85E8D">
      <w:pPr>
        <w:spacing w:line="440" w:lineRule="exact"/>
        <w:ind w:firstLineChars="200" w:firstLine="643"/>
        <w:rPr>
          <w:rFonts w:ascii="方正仿宋_GBK" w:eastAsia="方正仿宋_GBK" w:hAnsi="Times New Roman"/>
          <w:b/>
          <w:sz w:val="32"/>
          <w:szCs w:val="32"/>
        </w:rPr>
      </w:pPr>
      <w:r>
        <w:rPr>
          <w:rFonts w:ascii="方正仿宋_GBK" w:eastAsia="方正仿宋_GBK" w:hAnsi="Times New Roman" w:hint="eastAsia"/>
          <w:b/>
          <w:sz w:val="32"/>
          <w:szCs w:val="32"/>
        </w:rPr>
        <w:t>第1期培训班：</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2016年1月1日以后新任职的部分高校团委书记（7人，不包括民办高校和独立学院）。</w:t>
      </w:r>
    </w:p>
    <w:p w:rsidR="001060D1" w:rsidRDefault="00B579B2" w:rsidP="00B85E8D">
      <w:pPr>
        <w:spacing w:line="440" w:lineRule="exact"/>
        <w:ind w:firstLineChars="200" w:firstLine="643"/>
        <w:rPr>
          <w:rFonts w:ascii="方正仿宋_GBK" w:eastAsia="方正仿宋_GBK" w:hAnsi="Times New Roman"/>
          <w:b/>
          <w:sz w:val="32"/>
          <w:szCs w:val="32"/>
        </w:rPr>
      </w:pPr>
      <w:r>
        <w:rPr>
          <w:rFonts w:ascii="方正仿宋_GBK" w:eastAsia="方正仿宋_GBK" w:hAnsi="Times New Roman" w:hint="eastAsia"/>
          <w:b/>
          <w:sz w:val="32"/>
          <w:szCs w:val="32"/>
        </w:rPr>
        <w:t>第2期培训班：</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1.民办高校团委书记（3人）；</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2.独立学院团委书记（3人）；</w:t>
      </w:r>
    </w:p>
    <w:p w:rsidR="001060D1" w:rsidRDefault="00B579B2" w:rsidP="00B85E8D">
      <w:pPr>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3.民办高校（独立学院）共青团工作联盟理事单位（广东培正学院、广州商学院、北京师范大学珠海分校）均需参加培训。</w:t>
      </w:r>
    </w:p>
    <w:p w:rsidR="001060D1" w:rsidRDefault="00B579B2" w:rsidP="00B85E8D">
      <w:pPr>
        <w:spacing w:line="440" w:lineRule="exact"/>
        <w:ind w:firstLineChars="200" w:firstLine="640"/>
        <w:rPr>
          <w:rFonts w:ascii="Times New Roman" w:eastAsia="方正黑体简体" w:hAnsi="Times New Roman"/>
          <w:kern w:val="0"/>
          <w:sz w:val="32"/>
          <w:szCs w:val="32"/>
        </w:rPr>
      </w:pPr>
      <w:r>
        <w:rPr>
          <w:rFonts w:ascii="Times New Roman" w:eastAsia="方正黑体简体" w:hAnsi="Times New Roman" w:hint="eastAsia"/>
          <w:sz w:val="32"/>
          <w:szCs w:val="32"/>
        </w:rPr>
        <w:t>四、</w:t>
      </w:r>
      <w:r>
        <w:rPr>
          <w:rFonts w:ascii="Times New Roman" w:eastAsia="方正黑体简体" w:hAnsi="Times New Roman" w:hint="eastAsia"/>
          <w:kern w:val="0"/>
          <w:sz w:val="32"/>
          <w:szCs w:val="32"/>
        </w:rPr>
        <w:t>培训内容</w:t>
      </w:r>
    </w:p>
    <w:p w:rsidR="001060D1" w:rsidRDefault="00B579B2" w:rsidP="00B85E8D">
      <w:pPr>
        <w:spacing w:line="440" w:lineRule="exact"/>
        <w:ind w:firstLineChars="200" w:firstLine="643"/>
        <w:rPr>
          <w:rFonts w:ascii="方正仿宋_GBK" w:eastAsia="方正仿宋_GBK"/>
          <w:color w:val="000000"/>
          <w:sz w:val="32"/>
          <w:szCs w:val="32"/>
        </w:rPr>
      </w:pPr>
      <w:bookmarkStart w:id="0" w:name="_GoBack"/>
      <w:bookmarkEnd w:id="0"/>
      <w:r>
        <w:rPr>
          <w:rFonts w:ascii="方正仿宋_GBK" w:eastAsia="方正仿宋_GBK" w:hAnsi="Times New Roman" w:hint="eastAsia"/>
          <w:b/>
          <w:sz w:val="32"/>
          <w:szCs w:val="32"/>
        </w:rPr>
        <w:lastRenderedPageBreak/>
        <w:t>1.专题辅导。</w:t>
      </w:r>
      <w:r>
        <w:rPr>
          <w:rFonts w:ascii="方正仿宋_GBK" w:eastAsia="方正仿宋_GBK" w:hint="eastAsia"/>
          <w:color w:val="000000"/>
          <w:sz w:val="32"/>
          <w:szCs w:val="32"/>
        </w:rPr>
        <w:t>邀请专家学者围绕全国高校思想政治工作会议精神、习近平总书记系列重要讲话精神、高校共青团改革、青年学生思想状况等进行专题辅导报告。</w:t>
      </w:r>
    </w:p>
    <w:p w:rsidR="001060D1" w:rsidRDefault="00B579B2" w:rsidP="00B85E8D">
      <w:pPr>
        <w:spacing w:line="440" w:lineRule="exact"/>
        <w:ind w:firstLineChars="200" w:firstLine="643"/>
        <w:rPr>
          <w:rFonts w:ascii="方正仿宋_GBK" w:eastAsia="方正仿宋_GBK"/>
          <w:color w:val="000000"/>
          <w:sz w:val="32"/>
          <w:szCs w:val="32"/>
        </w:rPr>
      </w:pPr>
      <w:r>
        <w:rPr>
          <w:rFonts w:ascii="方正仿宋_GBK" w:eastAsia="方正仿宋_GBK" w:hAnsi="Times New Roman" w:hint="eastAsia"/>
          <w:b/>
          <w:sz w:val="32"/>
          <w:szCs w:val="32"/>
        </w:rPr>
        <w:t>2.研讨交流。</w:t>
      </w:r>
      <w:r>
        <w:rPr>
          <w:rFonts w:ascii="方正仿宋_GBK" w:eastAsia="方正仿宋_GBK" w:hint="eastAsia"/>
          <w:color w:val="000000"/>
          <w:sz w:val="32"/>
          <w:szCs w:val="32"/>
        </w:rPr>
        <w:t>与会人员作经验交流，围绕贯彻落实全国高校思想政治工作会议精神和高校共青团改革开展分组讨论和交流研讨。</w:t>
      </w:r>
    </w:p>
    <w:p w:rsidR="001060D1" w:rsidRDefault="00B579B2" w:rsidP="00B85E8D">
      <w:pPr>
        <w:spacing w:line="440" w:lineRule="exact"/>
        <w:ind w:firstLineChars="200" w:firstLine="643"/>
        <w:rPr>
          <w:rFonts w:ascii="方正仿宋_GBK" w:eastAsia="方正仿宋_GBK"/>
          <w:color w:val="000000"/>
          <w:sz w:val="32"/>
          <w:szCs w:val="32"/>
        </w:rPr>
      </w:pPr>
      <w:r>
        <w:rPr>
          <w:rFonts w:ascii="方正仿宋_GBK" w:eastAsia="方正仿宋_GBK" w:hAnsi="Times New Roman" w:hint="eastAsia"/>
          <w:b/>
          <w:sz w:val="32"/>
          <w:szCs w:val="32"/>
        </w:rPr>
        <w:t>3.红色教育。</w:t>
      </w:r>
      <w:r>
        <w:rPr>
          <w:rFonts w:ascii="方正仿宋_GBK" w:eastAsia="方正仿宋_GBK" w:hint="eastAsia"/>
          <w:color w:val="000000"/>
          <w:sz w:val="32"/>
          <w:szCs w:val="32"/>
        </w:rPr>
        <w:t>开展“三湾改编”、井冈山精神情景教学课程。</w:t>
      </w:r>
    </w:p>
    <w:p w:rsidR="001060D1" w:rsidRDefault="00B579B2" w:rsidP="00B85E8D">
      <w:pPr>
        <w:spacing w:line="440" w:lineRule="exact"/>
        <w:ind w:firstLineChars="200" w:firstLine="640"/>
        <w:rPr>
          <w:rFonts w:ascii="Times New Roman" w:eastAsia="方正黑体简体" w:hAnsi="Times New Roman"/>
          <w:kern w:val="0"/>
          <w:sz w:val="32"/>
          <w:szCs w:val="32"/>
        </w:rPr>
      </w:pPr>
      <w:r>
        <w:rPr>
          <w:rFonts w:ascii="Times New Roman" w:eastAsia="方正黑体简体" w:hAnsi="Times New Roman" w:hint="eastAsia"/>
          <w:sz w:val="32"/>
          <w:szCs w:val="32"/>
        </w:rPr>
        <w:t>五、</w:t>
      </w:r>
      <w:r>
        <w:rPr>
          <w:rFonts w:ascii="Times New Roman" w:eastAsia="方正黑体简体" w:hAnsi="Times New Roman" w:hint="eastAsia"/>
          <w:kern w:val="0"/>
          <w:sz w:val="32"/>
          <w:szCs w:val="32"/>
        </w:rPr>
        <w:t>有关事项</w:t>
      </w:r>
    </w:p>
    <w:p w:rsidR="001060D1" w:rsidRPr="00DB5322"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1.请各有关高校团委于4</w:t>
      </w:r>
      <w:hyperlink r:id="rId8" w:history="1">
        <w:r w:rsidRPr="00DB5322">
          <w:rPr>
            <w:rFonts w:ascii="方正仿宋_GBK" w:eastAsia="方正仿宋_GBK" w:hAnsi="Times New Roman" w:hint="eastAsia"/>
            <w:sz w:val="32"/>
            <w:szCs w:val="32"/>
          </w:rPr>
          <w:t>月5日下班前将参会回执（见附件1）分别以电子邮件形式报送至团省委学校部</w:t>
        </w:r>
      </w:hyperlink>
      <w:r w:rsidRPr="00DB5322">
        <w:rPr>
          <w:rFonts w:ascii="方正仿宋_GBK" w:eastAsia="方正仿宋_GBK" w:hAnsi="Times New Roman" w:hint="eastAsia"/>
          <w:sz w:val="32"/>
          <w:szCs w:val="32"/>
        </w:rPr>
        <w:t>。</w:t>
      </w:r>
    </w:p>
    <w:p w:rsidR="001060D1" w:rsidRPr="00DB5322" w:rsidRDefault="00B579B2" w:rsidP="00B85E8D">
      <w:pPr>
        <w:adjustRightInd w:val="0"/>
        <w:snapToGrid w:val="0"/>
        <w:spacing w:line="440" w:lineRule="exact"/>
        <w:ind w:firstLineChars="200" w:firstLine="640"/>
        <w:rPr>
          <w:rFonts w:ascii="方正仿宋_GBK" w:eastAsia="方正仿宋_GBK" w:hAnsi="Times New Roman"/>
          <w:sz w:val="32"/>
          <w:szCs w:val="32"/>
        </w:rPr>
      </w:pPr>
      <w:r w:rsidRPr="00DB5322">
        <w:rPr>
          <w:rFonts w:ascii="方正仿宋_GBK" w:eastAsia="方正仿宋_GBK" w:hAnsi="Times New Roman" w:hint="eastAsia"/>
          <w:sz w:val="32"/>
          <w:szCs w:val="32"/>
        </w:rPr>
        <w:t>2</w:t>
      </w:r>
      <w:r w:rsidRPr="00DB5322">
        <w:rPr>
          <w:rFonts w:ascii="方正仿宋_GBK" w:eastAsia="方正仿宋_GBK" w:hAnsi="Times New Roman" w:hint="eastAsia"/>
          <w:kern w:val="0"/>
          <w:sz w:val="32"/>
          <w:szCs w:val="32"/>
        </w:rPr>
        <w:t>.</w:t>
      </w:r>
      <w:r w:rsidRPr="00DB5322">
        <w:rPr>
          <w:rFonts w:ascii="方正仿宋_GBK" w:eastAsia="方正仿宋_GBK" w:hAnsi="Times New Roman" w:hint="eastAsia"/>
          <w:sz w:val="32"/>
          <w:szCs w:val="32"/>
        </w:rPr>
        <w:t>培训班有关材料将在会前适时下发，并在分组讨论中作为重点研讨内容。</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3</w:t>
      </w:r>
      <w:r>
        <w:rPr>
          <w:rFonts w:ascii="方正仿宋_GBK" w:eastAsia="方正仿宋_GBK" w:hAnsi="Times New Roman" w:hint="eastAsia"/>
          <w:kern w:val="0"/>
          <w:sz w:val="32"/>
          <w:szCs w:val="32"/>
        </w:rPr>
        <w:t>.</w:t>
      </w:r>
      <w:r>
        <w:rPr>
          <w:rFonts w:ascii="方正仿宋_GBK" w:eastAsia="方正仿宋_GBK" w:hAnsi="Times New Roman" w:hint="eastAsia"/>
          <w:sz w:val="32"/>
          <w:szCs w:val="32"/>
        </w:rPr>
        <w:t>培训安排有外出教学环节，请参会人员自备运动鞋。井冈山当地天气多变，请视情况准备雨具、保暖衣物、洗漱用品及出行常备药品等。</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4.参会人员的食宿、培训等相关费用由团中央承担，往返交通费由参会人员所在单位承担。</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5.请参照“日程安排”，尽量于4月23日晚餐前报到，以便参加晚上培训课程。</w:t>
      </w:r>
    </w:p>
    <w:p w:rsidR="001060D1" w:rsidRDefault="001060D1" w:rsidP="00B85E8D">
      <w:pPr>
        <w:adjustRightInd w:val="0"/>
        <w:snapToGrid w:val="0"/>
        <w:spacing w:line="440" w:lineRule="exact"/>
        <w:ind w:firstLineChars="200" w:firstLine="640"/>
        <w:rPr>
          <w:rFonts w:ascii="方正仿宋_GBK" w:eastAsia="方正仿宋_GBK" w:hAnsi="Times New Roman"/>
          <w:sz w:val="32"/>
          <w:szCs w:val="32"/>
        </w:rPr>
      </w:pP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联 系 人：祁鸣鸣、邹纯娓</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联系电话：020-87185614</w:t>
      </w:r>
    </w:p>
    <w:p w:rsidR="001060D1" w:rsidRDefault="00B579B2" w:rsidP="00B85E8D">
      <w:pPr>
        <w:adjustRightInd w:val="0"/>
        <w:snapToGrid w:val="0"/>
        <w:spacing w:line="44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电子邮箱：tswxxb3@163.</w:t>
      </w:r>
      <w:r>
        <w:rPr>
          <w:rFonts w:ascii="方正仿宋_GBK" w:eastAsia="方正仿宋_GBK" w:hAnsi="Times New Roman"/>
          <w:sz w:val="32"/>
          <w:szCs w:val="32"/>
        </w:rPr>
        <w:t>com</w:t>
      </w:r>
    </w:p>
    <w:p w:rsidR="001060D1" w:rsidRDefault="001060D1" w:rsidP="00B85E8D">
      <w:pPr>
        <w:adjustRightInd w:val="0"/>
        <w:snapToGrid w:val="0"/>
        <w:spacing w:line="440" w:lineRule="exact"/>
        <w:ind w:firstLineChars="200" w:firstLine="640"/>
        <w:rPr>
          <w:rFonts w:ascii="方正仿宋_GBK" w:eastAsia="方正仿宋_GBK" w:hAnsi="Times New Roman"/>
          <w:sz w:val="32"/>
          <w:szCs w:val="32"/>
        </w:rPr>
      </w:pPr>
    </w:p>
    <w:p w:rsidR="001060D1" w:rsidRDefault="00B579B2" w:rsidP="00B85E8D">
      <w:pPr>
        <w:adjustRightInd w:val="0"/>
        <w:snapToGrid w:val="0"/>
        <w:spacing w:line="440" w:lineRule="exact"/>
        <w:ind w:firstLineChars="200" w:firstLine="640"/>
        <w:rPr>
          <w:rFonts w:ascii="方正仿宋_GBK" w:eastAsia="方正仿宋_GBK" w:hAnsi="Times New Roman"/>
          <w:kern w:val="0"/>
          <w:sz w:val="32"/>
          <w:szCs w:val="32"/>
        </w:rPr>
      </w:pPr>
      <w:r>
        <w:rPr>
          <w:rFonts w:ascii="方正仿宋_GBK" w:eastAsia="方正仿宋_GBK" w:hAnsi="Times New Roman" w:hint="eastAsia"/>
          <w:kern w:val="0"/>
          <w:sz w:val="32"/>
          <w:szCs w:val="32"/>
        </w:rPr>
        <w:t>附件：</w:t>
      </w:r>
      <w:r>
        <w:rPr>
          <w:rFonts w:ascii="方正仿宋_GBK" w:eastAsia="方正仿宋_GBK" w:hAnsi="Times New Roman" w:hint="eastAsia"/>
          <w:sz w:val="32"/>
          <w:szCs w:val="32"/>
        </w:rPr>
        <w:t>1.</w:t>
      </w:r>
      <w:r>
        <w:rPr>
          <w:rFonts w:ascii="方正仿宋_GBK" w:eastAsia="方正仿宋_GBK" w:hAnsi="Times New Roman" w:hint="eastAsia"/>
          <w:kern w:val="0"/>
          <w:sz w:val="32"/>
          <w:szCs w:val="32"/>
        </w:rPr>
        <w:t>参会回执</w:t>
      </w:r>
    </w:p>
    <w:p w:rsidR="001060D1" w:rsidRDefault="00B579B2" w:rsidP="00B85E8D">
      <w:pPr>
        <w:adjustRightInd w:val="0"/>
        <w:snapToGrid w:val="0"/>
        <w:spacing w:line="440" w:lineRule="exact"/>
        <w:ind w:firstLineChars="500" w:firstLine="1600"/>
        <w:rPr>
          <w:rFonts w:ascii="方正仿宋_GBK" w:eastAsia="方正仿宋_GBK" w:hAnsi="Times New Roman"/>
          <w:sz w:val="32"/>
          <w:szCs w:val="32"/>
        </w:rPr>
      </w:pPr>
      <w:r>
        <w:rPr>
          <w:rFonts w:ascii="方正仿宋_GBK" w:eastAsia="方正仿宋_GBK" w:hAnsi="Times New Roman" w:hint="eastAsia"/>
          <w:sz w:val="32"/>
          <w:szCs w:val="32"/>
        </w:rPr>
        <w:t>2.日程安排</w:t>
      </w:r>
    </w:p>
    <w:p w:rsidR="001060D1" w:rsidRDefault="001060D1" w:rsidP="00B85E8D">
      <w:pPr>
        <w:spacing w:line="440" w:lineRule="exact"/>
        <w:ind w:firstLineChars="200" w:firstLine="643"/>
        <w:rPr>
          <w:rFonts w:ascii="Times New Roman" w:eastAsia="方正仿宋简体" w:hAnsi="Times New Roman"/>
          <w:b/>
          <w:kern w:val="0"/>
          <w:sz w:val="32"/>
          <w:szCs w:val="32"/>
        </w:rPr>
      </w:pPr>
    </w:p>
    <w:p w:rsidR="001060D1" w:rsidRDefault="001060D1" w:rsidP="00B85E8D">
      <w:pPr>
        <w:adjustRightInd w:val="0"/>
        <w:snapToGrid w:val="0"/>
        <w:spacing w:line="440" w:lineRule="exact"/>
        <w:ind w:firstLineChars="200" w:firstLine="640"/>
        <w:jc w:val="right"/>
        <w:rPr>
          <w:rFonts w:ascii="方正仿宋_GBK" w:eastAsia="方正仿宋_GBK" w:hAnsi="Times New Roman"/>
          <w:bCs/>
          <w:sz w:val="32"/>
          <w:szCs w:val="32"/>
        </w:rPr>
      </w:pPr>
    </w:p>
    <w:p w:rsidR="001060D1" w:rsidRDefault="00B579B2" w:rsidP="00B85E8D">
      <w:pPr>
        <w:adjustRightInd w:val="0"/>
        <w:snapToGrid w:val="0"/>
        <w:spacing w:line="440" w:lineRule="exact"/>
        <w:jc w:val="right"/>
        <w:rPr>
          <w:rFonts w:ascii="方正仿宋_GBK" w:eastAsia="方正仿宋_GBK" w:hAnsi="Times New Roman"/>
          <w:bCs/>
          <w:sz w:val="32"/>
          <w:szCs w:val="32"/>
        </w:rPr>
      </w:pPr>
      <w:r>
        <w:rPr>
          <w:rFonts w:ascii="方正仿宋_GBK" w:eastAsia="方正仿宋_GBK" w:hAnsi="Times New Roman" w:hint="eastAsia"/>
          <w:bCs/>
          <w:sz w:val="32"/>
          <w:szCs w:val="32"/>
        </w:rPr>
        <w:t>团省委学校部</w:t>
      </w:r>
    </w:p>
    <w:p w:rsidR="001060D1" w:rsidRPr="00B85E8D" w:rsidRDefault="00B579B2" w:rsidP="00B85E8D">
      <w:pPr>
        <w:adjustRightInd w:val="0"/>
        <w:snapToGrid w:val="0"/>
        <w:spacing w:line="440" w:lineRule="exact"/>
        <w:jc w:val="right"/>
        <w:rPr>
          <w:rFonts w:ascii="方正仿宋_GBK" w:eastAsia="方正仿宋_GBK" w:hAnsi="Times New Roman"/>
          <w:bCs/>
          <w:sz w:val="32"/>
          <w:szCs w:val="32"/>
        </w:rPr>
        <w:sectPr w:rsidR="001060D1" w:rsidRPr="00B85E8D">
          <w:headerReference w:type="default" r:id="rId9"/>
          <w:footerReference w:type="default" r:id="rId10"/>
          <w:pgSz w:w="11906" w:h="16838"/>
          <w:pgMar w:top="1531" w:right="1985" w:bottom="1531" w:left="1985" w:header="851" w:footer="992" w:gutter="0"/>
          <w:cols w:space="425"/>
          <w:docGrid w:type="lines" w:linePitch="312"/>
        </w:sectPr>
      </w:pPr>
      <w:r>
        <w:rPr>
          <w:rFonts w:ascii="方正仿宋_GBK" w:eastAsia="方正仿宋_GBK" w:hAnsi="Times New Roman" w:hint="eastAsia"/>
          <w:bCs/>
          <w:sz w:val="32"/>
          <w:szCs w:val="32"/>
        </w:rPr>
        <w:t>2017年3月29日</w:t>
      </w:r>
    </w:p>
    <w:p w:rsidR="001060D1" w:rsidRDefault="00B579B2">
      <w:pPr>
        <w:spacing w:line="520" w:lineRule="exact"/>
        <w:rPr>
          <w:rFonts w:ascii="黑体" w:eastAsia="黑体" w:hAnsi="黑体"/>
          <w:bCs/>
          <w:sz w:val="44"/>
          <w:szCs w:val="44"/>
        </w:rPr>
      </w:pPr>
      <w:r>
        <w:rPr>
          <w:rFonts w:ascii="黑体" w:eastAsia="黑体" w:hAnsi="黑体" w:hint="eastAsia"/>
          <w:sz w:val="32"/>
          <w:szCs w:val="32"/>
        </w:rPr>
        <w:lastRenderedPageBreak/>
        <w:t>附件1</w:t>
      </w:r>
    </w:p>
    <w:p w:rsidR="001060D1" w:rsidRDefault="00B579B2">
      <w:pPr>
        <w:spacing w:line="520" w:lineRule="exact"/>
        <w:jc w:val="center"/>
        <w:rPr>
          <w:rFonts w:ascii="Times New Roman" w:eastAsia="方正大标宋简体" w:hAnsi="Times New Roman"/>
          <w:b/>
          <w:bCs/>
          <w:sz w:val="44"/>
          <w:szCs w:val="44"/>
        </w:rPr>
      </w:pPr>
      <w:r>
        <w:rPr>
          <w:rFonts w:ascii="Times New Roman" w:eastAsia="方正大标宋简体" w:hAnsi="Times New Roman" w:hint="eastAsia"/>
          <w:b/>
          <w:bCs/>
          <w:sz w:val="44"/>
          <w:szCs w:val="44"/>
        </w:rPr>
        <w:t>参会回执</w:t>
      </w:r>
    </w:p>
    <w:p w:rsidR="001060D1" w:rsidRDefault="00B579B2">
      <w:pPr>
        <w:spacing w:line="520" w:lineRule="exact"/>
        <w:jc w:val="left"/>
        <w:rPr>
          <w:rFonts w:ascii="方正黑体简体" w:eastAsia="方正黑体简体" w:hAnsi="Times New Roman"/>
          <w:b/>
          <w:sz w:val="32"/>
          <w:szCs w:val="32"/>
          <w:u w:val="single"/>
        </w:rPr>
      </w:pPr>
      <w:r>
        <w:rPr>
          <w:rFonts w:ascii="方正黑体简体" w:eastAsia="方正黑体简体" w:hAnsi="Times New Roman" w:hint="eastAsia"/>
          <w:b/>
          <w:sz w:val="32"/>
          <w:szCs w:val="32"/>
        </w:rPr>
        <w:t>省份（盖章）</w:t>
      </w:r>
      <w:r>
        <w:rPr>
          <w:rFonts w:ascii="方正黑体简体" w:eastAsia="方正黑体简体" w:hAnsi="Times New Roman"/>
          <w:b/>
          <w:sz w:val="32"/>
          <w:szCs w:val="32"/>
        </w:rPr>
        <w:t>:</w:t>
      </w:r>
      <w:r>
        <w:rPr>
          <w:rFonts w:ascii="方正黑体简体" w:eastAsia="方正黑体简体" w:hAnsi="Times New Roman"/>
          <w:b/>
          <w:sz w:val="32"/>
          <w:szCs w:val="32"/>
          <w:u w:val="single"/>
        </w:rPr>
        <w:t xml:space="preserve">           </w:t>
      </w:r>
      <w:r>
        <w:rPr>
          <w:rFonts w:ascii="方正黑体简体" w:eastAsia="方正黑体简体" w:hAnsi="Times New Roman"/>
          <w:b/>
          <w:sz w:val="32"/>
          <w:szCs w:val="32"/>
        </w:rPr>
        <w:t xml:space="preserve">                                     </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536"/>
        <w:gridCol w:w="419"/>
        <w:gridCol w:w="1849"/>
        <w:gridCol w:w="1417"/>
        <w:gridCol w:w="1843"/>
        <w:gridCol w:w="1843"/>
        <w:gridCol w:w="1417"/>
        <w:gridCol w:w="851"/>
        <w:gridCol w:w="1276"/>
        <w:gridCol w:w="1275"/>
        <w:gridCol w:w="993"/>
      </w:tblGrid>
      <w:tr w:rsidR="001060D1">
        <w:trPr>
          <w:trHeight w:val="417"/>
          <w:jc w:val="center"/>
        </w:trPr>
        <w:tc>
          <w:tcPr>
            <w:tcW w:w="870" w:type="dxa"/>
            <w:vMerge w:val="restart"/>
            <w:vAlign w:val="center"/>
          </w:tcPr>
          <w:p w:rsidR="001060D1" w:rsidRDefault="00B579B2">
            <w:pPr>
              <w:spacing w:line="400" w:lineRule="exact"/>
              <w:jc w:val="center"/>
              <w:rPr>
                <w:rFonts w:ascii="Times New Roman" w:eastAsia="方正黑体简体" w:hAnsi="Times New Roman"/>
                <w:b/>
                <w:bCs/>
                <w:szCs w:val="21"/>
              </w:rPr>
            </w:pPr>
            <w:r>
              <w:rPr>
                <w:rFonts w:ascii="Times New Roman" w:eastAsia="方正黑体简体" w:hAnsi="Times New Roman" w:hint="eastAsia"/>
                <w:b/>
                <w:bCs/>
                <w:szCs w:val="21"/>
              </w:rPr>
              <w:t>姓名</w:t>
            </w:r>
          </w:p>
        </w:tc>
        <w:tc>
          <w:tcPr>
            <w:tcW w:w="536" w:type="dxa"/>
            <w:vMerge w:val="restart"/>
            <w:vAlign w:val="center"/>
          </w:tcPr>
          <w:p w:rsidR="001060D1" w:rsidRDefault="00B579B2">
            <w:pPr>
              <w:spacing w:line="400" w:lineRule="exact"/>
              <w:jc w:val="center"/>
              <w:rPr>
                <w:rFonts w:ascii="Times New Roman" w:eastAsia="方正黑体简体" w:hAnsi="Times New Roman"/>
                <w:b/>
                <w:bCs/>
                <w:szCs w:val="21"/>
              </w:rPr>
            </w:pPr>
            <w:r>
              <w:rPr>
                <w:rFonts w:ascii="Times New Roman" w:eastAsia="方正黑体简体" w:hAnsi="Times New Roman" w:hint="eastAsia"/>
                <w:b/>
                <w:bCs/>
                <w:kern w:val="0"/>
                <w:szCs w:val="21"/>
              </w:rPr>
              <w:t>性别</w:t>
            </w:r>
          </w:p>
        </w:tc>
        <w:tc>
          <w:tcPr>
            <w:tcW w:w="419" w:type="dxa"/>
            <w:vMerge w:val="restart"/>
            <w:vAlign w:val="center"/>
          </w:tcPr>
          <w:p w:rsidR="001060D1" w:rsidRDefault="00B579B2">
            <w:pPr>
              <w:spacing w:line="400" w:lineRule="exact"/>
              <w:jc w:val="center"/>
              <w:rPr>
                <w:rFonts w:ascii="Times New Roman" w:eastAsia="方正黑体简体" w:hAnsi="Times New Roman"/>
                <w:b/>
                <w:bCs/>
                <w:szCs w:val="21"/>
              </w:rPr>
            </w:pPr>
            <w:r>
              <w:rPr>
                <w:rFonts w:ascii="Times New Roman" w:eastAsia="方正黑体简体" w:hAnsi="Times New Roman" w:hint="eastAsia"/>
                <w:b/>
                <w:bCs/>
                <w:kern w:val="0"/>
                <w:szCs w:val="21"/>
              </w:rPr>
              <w:t>民族</w:t>
            </w:r>
          </w:p>
        </w:tc>
        <w:tc>
          <w:tcPr>
            <w:tcW w:w="1849" w:type="dxa"/>
            <w:vMerge w:val="restart"/>
            <w:vAlign w:val="center"/>
          </w:tcPr>
          <w:p w:rsidR="001060D1" w:rsidRDefault="00B579B2">
            <w:pPr>
              <w:spacing w:line="400" w:lineRule="exact"/>
              <w:jc w:val="center"/>
              <w:rPr>
                <w:rFonts w:ascii="Times New Roman" w:eastAsia="方正黑体简体" w:hAnsi="Times New Roman"/>
                <w:b/>
                <w:bCs/>
                <w:szCs w:val="21"/>
              </w:rPr>
            </w:pPr>
            <w:r>
              <w:rPr>
                <w:rFonts w:ascii="Times New Roman" w:eastAsia="方正黑体简体" w:hAnsi="Times New Roman" w:hint="eastAsia"/>
                <w:b/>
                <w:bCs/>
                <w:kern w:val="0"/>
                <w:szCs w:val="21"/>
              </w:rPr>
              <w:t>单位及职务</w:t>
            </w:r>
          </w:p>
        </w:tc>
        <w:tc>
          <w:tcPr>
            <w:tcW w:w="1417"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手机号码</w:t>
            </w:r>
          </w:p>
        </w:tc>
        <w:tc>
          <w:tcPr>
            <w:tcW w:w="1843"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b/>
                <w:bCs/>
                <w:kern w:val="0"/>
                <w:szCs w:val="21"/>
              </w:rPr>
              <w:t>Email</w:t>
            </w:r>
          </w:p>
        </w:tc>
        <w:tc>
          <w:tcPr>
            <w:tcW w:w="1843"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联系地址</w:t>
            </w:r>
          </w:p>
        </w:tc>
        <w:tc>
          <w:tcPr>
            <w:tcW w:w="1417"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身份证号</w:t>
            </w:r>
          </w:p>
        </w:tc>
        <w:tc>
          <w:tcPr>
            <w:tcW w:w="851"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红军服尺码</w:t>
            </w:r>
          </w:p>
        </w:tc>
        <w:tc>
          <w:tcPr>
            <w:tcW w:w="2551" w:type="dxa"/>
            <w:gridSpan w:val="2"/>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到站</w:t>
            </w:r>
          </w:p>
        </w:tc>
        <w:tc>
          <w:tcPr>
            <w:tcW w:w="993" w:type="dxa"/>
            <w:vMerge w:val="restart"/>
            <w:vAlign w:val="center"/>
          </w:tcPr>
          <w:p w:rsidR="001060D1" w:rsidRDefault="00B579B2">
            <w:pPr>
              <w:spacing w:line="40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备注</w:t>
            </w:r>
          </w:p>
        </w:tc>
      </w:tr>
      <w:tr w:rsidR="001060D1">
        <w:trPr>
          <w:trHeight w:val="422"/>
          <w:jc w:val="center"/>
        </w:trPr>
        <w:tc>
          <w:tcPr>
            <w:tcW w:w="870" w:type="dxa"/>
            <w:vMerge/>
            <w:vAlign w:val="center"/>
          </w:tcPr>
          <w:p w:rsidR="001060D1" w:rsidRDefault="001060D1">
            <w:pPr>
              <w:spacing w:line="520" w:lineRule="exact"/>
              <w:jc w:val="center"/>
              <w:rPr>
                <w:rFonts w:ascii="Times New Roman" w:eastAsia="方正黑体简体" w:hAnsi="Times New Roman"/>
                <w:b/>
                <w:bCs/>
                <w:szCs w:val="21"/>
              </w:rPr>
            </w:pPr>
          </w:p>
        </w:tc>
        <w:tc>
          <w:tcPr>
            <w:tcW w:w="536"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419"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1849"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1417" w:type="dxa"/>
            <w:vMerge/>
          </w:tcPr>
          <w:p w:rsidR="001060D1" w:rsidRDefault="001060D1">
            <w:pPr>
              <w:spacing w:line="520" w:lineRule="exact"/>
              <w:jc w:val="center"/>
              <w:rPr>
                <w:rFonts w:ascii="Times New Roman" w:eastAsia="方正黑体简体" w:hAnsi="Times New Roman"/>
                <w:b/>
                <w:bCs/>
                <w:kern w:val="0"/>
                <w:szCs w:val="21"/>
              </w:rPr>
            </w:pPr>
          </w:p>
        </w:tc>
        <w:tc>
          <w:tcPr>
            <w:tcW w:w="1843"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1843" w:type="dxa"/>
            <w:vMerge/>
          </w:tcPr>
          <w:p w:rsidR="001060D1" w:rsidRDefault="001060D1">
            <w:pPr>
              <w:spacing w:line="520" w:lineRule="exact"/>
              <w:jc w:val="center"/>
              <w:rPr>
                <w:rFonts w:ascii="Times New Roman" w:eastAsia="方正黑体简体" w:hAnsi="Times New Roman"/>
                <w:b/>
                <w:bCs/>
                <w:kern w:val="0"/>
                <w:szCs w:val="21"/>
              </w:rPr>
            </w:pPr>
          </w:p>
        </w:tc>
        <w:tc>
          <w:tcPr>
            <w:tcW w:w="1417"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851" w:type="dxa"/>
            <w:vMerge/>
            <w:vAlign w:val="center"/>
          </w:tcPr>
          <w:p w:rsidR="001060D1" w:rsidRDefault="001060D1">
            <w:pPr>
              <w:spacing w:line="520" w:lineRule="exact"/>
              <w:jc w:val="center"/>
              <w:rPr>
                <w:rFonts w:ascii="Times New Roman" w:eastAsia="方正黑体简体" w:hAnsi="Times New Roman"/>
                <w:b/>
                <w:bCs/>
                <w:kern w:val="0"/>
                <w:szCs w:val="21"/>
              </w:rPr>
            </w:pPr>
          </w:p>
        </w:tc>
        <w:tc>
          <w:tcPr>
            <w:tcW w:w="1276" w:type="dxa"/>
            <w:vAlign w:val="center"/>
          </w:tcPr>
          <w:p w:rsidR="001060D1" w:rsidRDefault="00B579B2">
            <w:pPr>
              <w:spacing w:line="52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日期、时间</w:t>
            </w:r>
          </w:p>
        </w:tc>
        <w:tc>
          <w:tcPr>
            <w:tcW w:w="1275" w:type="dxa"/>
            <w:vAlign w:val="center"/>
          </w:tcPr>
          <w:p w:rsidR="001060D1" w:rsidRDefault="00B579B2">
            <w:pPr>
              <w:spacing w:line="520" w:lineRule="exact"/>
              <w:jc w:val="center"/>
              <w:rPr>
                <w:rFonts w:ascii="Times New Roman" w:eastAsia="方正黑体简体" w:hAnsi="Times New Roman"/>
                <w:b/>
                <w:bCs/>
                <w:kern w:val="0"/>
                <w:szCs w:val="21"/>
              </w:rPr>
            </w:pPr>
            <w:r>
              <w:rPr>
                <w:rFonts w:ascii="Times New Roman" w:eastAsia="方正黑体简体" w:hAnsi="Times New Roman" w:hint="eastAsia"/>
                <w:b/>
                <w:bCs/>
                <w:kern w:val="0"/>
                <w:szCs w:val="21"/>
              </w:rPr>
              <w:t>航班</w:t>
            </w:r>
            <w:r>
              <w:rPr>
                <w:rFonts w:ascii="Times New Roman" w:eastAsia="方正黑体简体" w:hAnsi="Times New Roman"/>
                <w:b/>
                <w:bCs/>
                <w:kern w:val="0"/>
                <w:szCs w:val="21"/>
              </w:rPr>
              <w:t>/</w:t>
            </w:r>
            <w:r>
              <w:rPr>
                <w:rFonts w:ascii="Times New Roman" w:eastAsia="方正黑体简体" w:hAnsi="Times New Roman" w:hint="eastAsia"/>
                <w:b/>
                <w:bCs/>
                <w:kern w:val="0"/>
                <w:szCs w:val="21"/>
              </w:rPr>
              <w:t>车次</w:t>
            </w:r>
          </w:p>
        </w:tc>
        <w:tc>
          <w:tcPr>
            <w:tcW w:w="993" w:type="dxa"/>
            <w:vMerge/>
            <w:vAlign w:val="center"/>
          </w:tcPr>
          <w:p w:rsidR="001060D1" w:rsidRDefault="001060D1">
            <w:pPr>
              <w:spacing w:line="520" w:lineRule="exact"/>
              <w:jc w:val="center"/>
              <w:rPr>
                <w:rFonts w:ascii="Times New Roman" w:eastAsia="方正黑体简体" w:hAnsi="Times New Roman"/>
                <w:b/>
                <w:bCs/>
                <w:kern w:val="0"/>
                <w:szCs w:val="21"/>
              </w:rPr>
            </w:pPr>
          </w:p>
        </w:tc>
      </w:tr>
      <w:tr w:rsidR="001060D1">
        <w:trPr>
          <w:trHeight w:val="386"/>
          <w:jc w:val="center"/>
        </w:trPr>
        <w:tc>
          <w:tcPr>
            <w:tcW w:w="870" w:type="dxa"/>
            <w:vAlign w:val="center"/>
          </w:tcPr>
          <w:p w:rsidR="001060D1" w:rsidRDefault="001060D1">
            <w:pPr>
              <w:spacing w:line="520" w:lineRule="exact"/>
              <w:jc w:val="center"/>
              <w:rPr>
                <w:rFonts w:ascii="Times New Roman" w:hAnsi="Times New Roman"/>
              </w:rPr>
            </w:pPr>
          </w:p>
        </w:tc>
        <w:tc>
          <w:tcPr>
            <w:tcW w:w="536" w:type="dxa"/>
            <w:vAlign w:val="center"/>
          </w:tcPr>
          <w:p w:rsidR="001060D1" w:rsidRDefault="001060D1">
            <w:pPr>
              <w:spacing w:line="520" w:lineRule="exact"/>
              <w:jc w:val="center"/>
              <w:rPr>
                <w:rFonts w:ascii="Times New Roman" w:hAnsi="Times New Roman"/>
              </w:rPr>
            </w:pPr>
          </w:p>
        </w:tc>
        <w:tc>
          <w:tcPr>
            <w:tcW w:w="419" w:type="dxa"/>
            <w:vAlign w:val="center"/>
          </w:tcPr>
          <w:p w:rsidR="001060D1" w:rsidRDefault="001060D1">
            <w:pPr>
              <w:spacing w:line="520" w:lineRule="exact"/>
              <w:jc w:val="center"/>
              <w:rPr>
                <w:rFonts w:ascii="Times New Roman" w:hAnsi="Times New Roman"/>
              </w:rPr>
            </w:pPr>
          </w:p>
        </w:tc>
        <w:tc>
          <w:tcPr>
            <w:tcW w:w="1849" w:type="dxa"/>
            <w:vAlign w:val="center"/>
          </w:tcPr>
          <w:p w:rsidR="001060D1" w:rsidRDefault="001060D1">
            <w:pPr>
              <w:spacing w:line="520" w:lineRule="exact"/>
              <w:jc w:val="center"/>
              <w:rPr>
                <w:rFonts w:ascii="Times New Roman" w:hAnsi="Times New Roman"/>
              </w:rPr>
            </w:pPr>
          </w:p>
        </w:tc>
        <w:tc>
          <w:tcPr>
            <w:tcW w:w="1417" w:type="dxa"/>
            <w:vAlign w:val="center"/>
          </w:tcPr>
          <w:p w:rsidR="001060D1" w:rsidRDefault="001060D1">
            <w:pPr>
              <w:spacing w:line="520" w:lineRule="exact"/>
              <w:jc w:val="center"/>
              <w:rPr>
                <w:rFonts w:ascii="Times New Roman" w:hAnsi="Times New Roman"/>
              </w:rPr>
            </w:pPr>
          </w:p>
        </w:tc>
        <w:tc>
          <w:tcPr>
            <w:tcW w:w="1843" w:type="dxa"/>
            <w:vAlign w:val="center"/>
          </w:tcPr>
          <w:p w:rsidR="001060D1" w:rsidRDefault="001060D1">
            <w:pPr>
              <w:spacing w:line="520" w:lineRule="exact"/>
              <w:jc w:val="center"/>
              <w:rPr>
                <w:rFonts w:ascii="Times New Roman" w:hAnsi="Times New Roman"/>
              </w:rPr>
            </w:pPr>
          </w:p>
        </w:tc>
        <w:tc>
          <w:tcPr>
            <w:tcW w:w="1843" w:type="dxa"/>
            <w:vAlign w:val="center"/>
          </w:tcPr>
          <w:p w:rsidR="001060D1" w:rsidRDefault="001060D1">
            <w:pPr>
              <w:spacing w:line="520" w:lineRule="exact"/>
              <w:jc w:val="center"/>
              <w:rPr>
                <w:rFonts w:ascii="Times New Roman" w:hAnsi="Times New Roman"/>
              </w:rPr>
            </w:pPr>
          </w:p>
        </w:tc>
        <w:tc>
          <w:tcPr>
            <w:tcW w:w="1417" w:type="dxa"/>
            <w:vAlign w:val="center"/>
          </w:tcPr>
          <w:p w:rsidR="001060D1" w:rsidRDefault="001060D1">
            <w:pPr>
              <w:spacing w:line="520" w:lineRule="exact"/>
              <w:jc w:val="center"/>
              <w:rPr>
                <w:rFonts w:ascii="Times New Roman" w:hAnsi="Times New Roman"/>
              </w:rPr>
            </w:pPr>
          </w:p>
        </w:tc>
        <w:tc>
          <w:tcPr>
            <w:tcW w:w="851" w:type="dxa"/>
            <w:vAlign w:val="center"/>
          </w:tcPr>
          <w:p w:rsidR="001060D1" w:rsidRDefault="001060D1">
            <w:pPr>
              <w:spacing w:line="520" w:lineRule="exact"/>
              <w:ind w:rightChars="-51" w:right="-107"/>
              <w:jc w:val="center"/>
              <w:rPr>
                <w:rFonts w:ascii="Times New Roman" w:hAnsi="Times New Roman"/>
              </w:rPr>
            </w:pPr>
          </w:p>
        </w:tc>
        <w:tc>
          <w:tcPr>
            <w:tcW w:w="1276" w:type="dxa"/>
            <w:vAlign w:val="center"/>
          </w:tcPr>
          <w:p w:rsidR="001060D1" w:rsidRDefault="001060D1">
            <w:pPr>
              <w:spacing w:line="520" w:lineRule="exact"/>
              <w:jc w:val="center"/>
              <w:rPr>
                <w:rFonts w:ascii="Times New Roman" w:hAnsi="Times New Roman"/>
              </w:rPr>
            </w:pPr>
          </w:p>
        </w:tc>
        <w:tc>
          <w:tcPr>
            <w:tcW w:w="1275" w:type="dxa"/>
            <w:vAlign w:val="center"/>
          </w:tcPr>
          <w:p w:rsidR="001060D1" w:rsidRDefault="001060D1">
            <w:pPr>
              <w:spacing w:line="520" w:lineRule="exact"/>
              <w:jc w:val="center"/>
              <w:rPr>
                <w:rFonts w:ascii="Times New Roman" w:hAnsi="Times New Roman"/>
              </w:rPr>
            </w:pPr>
          </w:p>
        </w:tc>
        <w:tc>
          <w:tcPr>
            <w:tcW w:w="993" w:type="dxa"/>
            <w:vAlign w:val="center"/>
          </w:tcPr>
          <w:p w:rsidR="001060D1" w:rsidRDefault="001060D1">
            <w:pPr>
              <w:spacing w:line="520" w:lineRule="exact"/>
              <w:jc w:val="center"/>
              <w:rPr>
                <w:rFonts w:ascii="Times New Roman" w:hAnsi="Times New Roman"/>
              </w:rPr>
            </w:pPr>
          </w:p>
        </w:tc>
      </w:tr>
      <w:tr w:rsidR="001060D1">
        <w:trPr>
          <w:trHeight w:val="386"/>
          <w:jc w:val="center"/>
        </w:trPr>
        <w:tc>
          <w:tcPr>
            <w:tcW w:w="870" w:type="dxa"/>
          </w:tcPr>
          <w:p w:rsidR="001060D1" w:rsidRDefault="001060D1">
            <w:pPr>
              <w:spacing w:line="520" w:lineRule="exact"/>
              <w:rPr>
                <w:rFonts w:ascii="Times New Roman" w:hAnsi="Times New Roman"/>
                <w:b/>
              </w:rPr>
            </w:pPr>
          </w:p>
        </w:tc>
        <w:tc>
          <w:tcPr>
            <w:tcW w:w="536" w:type="dxa"/>
          </w:tcPr>
          <w:p w:rsidR="001060D1" w:rsidRDefault="001060D1">
            <w:pPr>
              <w:spacing w:line="520" w:lineRule="exact"/>
              <w:rPr>
                <w:rFonts w:ascii="Times New Roman" w:hAnsi="Times New Roman"/>
                <w:b/>
              </w:rPr>
            </w:pPr>
          </w:p>
        </w:tc>
        <w:tc>
          <w:tcPr>
            <w:tcW w:w="419" w:type="dxa"/>
          </w:tcPr>
          <w:p w:rsidR="001060D1" w:rsidRDefault="001060D1">
            <w:pPr>
              <w:spacing w:line="520" w:lineRule="exact"/>
              <w:rPr>
                <w:rFonts w:ascii="Times New Roman" w:hAnsi="Times New Roman"/>
                <w:b/>
              </w:rPr>
            </w:pPr>
          </w:p>
        </w:tc>
        <w:tc>
          <w:tcPr>
            <w:tcW w:w="1849"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851" w:type="dxa"/>
          </w:tcPr>
          <w:p w:rsidR="001060D1" w:rsidRDefault="001060D1">
            <w:pPr>
              <w:spacing w:line="520" w:lineRule="exact"/>
              <w:rPr>
                <w:rFonts w:ascii="Times New Roman" w:hAnsi="Times New Roman"/>
                <w:b/>
              </w:rPr>
            </w:pPr>
          </w:p>
        </w:tc>
        <w:tc>
          <w:tcPr>
            <w:tcW w:w="1276" w:type="dxa"/>
          </w:tcPr>
          <w:p w:rsidR="001060D1" w:rsidRDefault="001060D1">
            <w:pPr>
              <w:spacing w:line="520" w:lineRule="exact"/>
              <w:rPr>
                <w:rFonts w:ascii="Times New Roman" w:hAnsi="Times New Roman"/>
                <w:b/>
              </w:rPr>
            </w:pPr>
          </w:p>
        </w:tc>
        <w:tc>
          <w:tcPr>
            <w:tcW w:w="1275" w:type="dxa"/>
          </w:tcPr>
          <w:p w:rsidR="001060D1" w:rsidRDefault="001060D1">
            <w:pPr>
              <w:spacing w:line="520" w:lineRule="exact"/>
              <w:rPr>
                <w:rFonts w:ascii="Times New Roman" w:hAnsi="Times New Roman"/>
                <w:b/>
              </w:rPr>
            </w:pPr>
          </w:p>
        </w:tc>
        <w:tc>
          <w:tcPr>
            <w:tcW w:w="993" w:type="dxa"/>
          </w:tcPr>
          <w:p w:rsidR="001060D1" w:rsidRDefault="001060D1">
            <w:pPr>
              <w:spacing w:line="520" w:lineRule="exact"/>
              <w:rPr>
                <w:rFonts w:ascii="Times New Roman" w:hAnsi="Times New Roman"/>
                <w:b/>
              </w:rPr>
            </w:pPr>
          </w:p>
        </w:tc>
      </w:tr>
      <w:tr w:rsidR="001060D1">
        <w:trPr>
          <w:trHeight w:val="386"/>
          <w:jc w:val="center"/>
        </w:trPr>
        <w:tc>
          <w:tcPr>
            <w:tcW w:w="870" w:type="dxa"/>
          </w:tcPr>
          <w:p w:rsidR="001060D1" w:rsidRDefault="001060D1">
            <w:pPr>
              <w:spacing w:line="520" w:lineRule="exact"/>
              <w:rPr>
                <w:rFonts w:ascii="Times New Roman" w:hAnsi="Times New Roman"/>
                <w:b/>
              </w:rPr>
            </w:pPr>
          </w:p>
        </w:tc>
        <w:tc>
          <w:tcPr>
            <w:tcW w:w="536" w:type="dxa"/>
          </w:tcPr>
          <w:p w:rsidR="001060D1" w:rsidRDefault="001060D1">
            <w:pPr>
              <w:spacing w:line="520" w:lineRule="exact"/>
              <w:rPr>
                <w:rFonts w:ascii="Times New Roman" w:hAnsi="Times New Roman"/>
                <w:b/>
              </w:rPr>
            </w:pPr>
          </w:p>
        </w:tc>
        <w:tc>
          <w:tcPr>
            <w:tcW w:w="419" w:type="dxa"/>
          </w:tcPr>
          <w:p w:rsidR="001060D1" w:rsidRDefault="001060D1">
            <w:pPr>
              <w:spacing w:line="520" w:lineRule="exact"/>
              <w:rPr>
                <w:rFonts w:ascii="Times New Roman" w:hAnsi="Times New Roman"/>
                <w:b/>
              </w:rPr>
            </w:pPr>
          </w:p>
        </w:tc>
        <w:tc>
          <w:tcPr>
            <w:tcW w:w="1849"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851" w:type="dxa"/>
          </w:tcPr>
          <w:p w:rsidR="001060D1" w:rsidRDefault="001060D1">
            <w:pPr>
              <w:spacing w:line="520" w:lineRule="exact"/>
              <w:rPr>
                <w:rFonts w:ascii="Times New Roman" w:hAnsi="Times New Roman"/>
                <w:b/>
              </w:rPr>
            </w:pPr>
          </w:p>
        </w:tc>
        <w:tc>
          <w:tcPr>
            <w:tcW w:w="1276" w:type="dxa"/>
          </w:tcPr>
          <w:p w:rsidR="001060D1" w:rsidRDefault="001060D1">
            <w:pPr>
              <w:spacing w:line="520" w:lineRule="exact"/>
              <w:rPr>
                <w:rFonts w:ascii="Times New Roman" w:hAnsi="Times New Roman"/>
                <w:b/>
              </w:rPr>
            </w:pPr>
          </w:p>
        </w:tc>
        <w:tc>
          <w:tcPr>
            <w:tcW w:w="1275" w:type="dxa"/>
          </w:tcPr>
          <w:p w:rsidR="001060D1" w:rsidRDefault="001060D1">
            <w:pPr>
              <w:spacing w:line="520" w:lineRule="exact"/>
              <w:rPr>
                <w:rFonts w:ascii="Times New Roman" w:hAnsi="Times New Roman"/>
                <w:b/>
              </w:rPr>
            </w:pPr>
          </w:p>
        </w:tc>
        <w:tc>
          <w:tcPr>
            <w:tcW w:w="993" w:type="dxa"/>
          </w:tcPr>
          <w:p w:rsidR="001060D1" w:rsidRDefault="001060D1">
            <w:pPr>
              <w:spacing w:line="520" w:lineRule="exact"/>
              <w:rPr>
                <w:rFonts w:ascii="Times New Roman" w:hAnsi="Times New Roman"/>
                <w:b/>
              </w:rPr>
            </w:pPr>
          </w:p>
        </w:tc>
      </w:tr>
      <w:tr w:rsidR="001060D1">
        <w:trPr>
          <w:trHeight w:val="386"/>
          <w:jc w:val="center"/>
        </w:trPr>
        <w:tc>
          <w:tcPr>
            <w:tcW w:w="870" w:type="dxa"/>
          </w:tcPr>
          <w:p w:rsidR="001060D1" w:rsidRDefault="001060D1">
            <w:pPr>
              <w:spacing w:line="520" w:lineRule="exact"/>
              <w:rPr>
                <w:rFonts w:ascii="Times New Roman" w:hAnsi="Times New Roman"/>
                <w:b/>
              </w:rPr>
            </w:pPr>
          </w:p>
        </w:tc>
        <w:tc>
          <w:tcPr>
            <w:tcW w:w="536" w:type="dxa"/>
          </w:tcPr>
          <w:p w:rsidR="001060D1" w:rsidRDefault="001060D1">
            <w:pPr>
              <w:spacing w:line="520" w:lineRule="exact"/>
              <w:rPr>
                <w:rFonts w:ascii="Times New Roman" w:hAnsi="Times New Roman"/>
                <w:b/>
              </w:rPr>
            </w:pPr>
          </w:p>
        </w:tc>
        <w:tc>
          <w:tcPr>
            <w:tcW w:w="419" w:type="dxa"/>
          </w:tcPr>
          <w:p w:rsidR="001060D1" w:rsidRDefault="001060D1">
            <w:pPr>
              <w:spacing w:line="520" w:lineRule="exact"/>
              <w:rPr>
                <w:rFonts w:ascii="Times New Roman" w:hAnsi="Times New Roman"/>
                <w:b/>
              </w:rPr>
            </w:pPr>
          </w:p>
        </w:tc>
        <w:tc>
          <w:tcPr>
            <w:tcW w:w="1849"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851" w:type="dxa"/>
          </w:tcPr>
          <w:p w:rsidR="001060D1" w:rsidRDefault="001060D1">
            <w:pPr>
              <w:spacing w:line="520" w:lineRule="exact"/>
              <w:rPr>
                <w:rFonts w:ascii="Times New Roman" w:hAnsi="Times New Roman"/>
                <w:b/>
              </w:rPr>
            </w:pPr>
          </w:p>
        </w:tc>
        <w:tc>
          <w:tcPr>
            <w:tcW w:w="1276" w:type="dxa"/>
          </w:tcPr>
          <w:p w:rsidR="001060D1" w:rsidRDefault="001060D1">
            <w:pPr>
              <w:spacing w:line="520" w:lineRule="exact"/>
              <w:rPr>
                <w:rFonts w:ascii="Times New Roman" w:hAnsi="Times New Roman"/>
                <w:b/>
              </w:rPr>
            </w:pPr>
          </w:p>
        </w:tc>
        <w:tc>
          <w:tcPr>
            <w:tcW w:w="1275" w:type="dxa"/>
          </w:tcPr>
          <w:p w:rsidR="001060D1" w:rsidRDefault="001060D1">
            <w:pPr>
              <w:spacing w:line="520" w:lineRule="exact"/>
              <w:rPr>
                <w:rFonts w:ascii="Times New Roman" w:hAnsi="Times New Roman"/>
                <w:b/>
              </w:rPr>
            </w:pPr>
          </w:p>
        </w:tc>
        <w:tc>
          <w:tcPr>
            <w:tcW w:w="993" w:type="dxa"/>
          </w:tcPr>
          <w:p w:rsidR="001060D1" w:rsidRDefault="001060D1">
            <w:pPr>
              <w:spacing w:line="520" w:lineRule="exact"/>
              <w:rPr>
                <w:rFonts w:ascii="Times New Roman" w:hAnsi="Times New Roman"/>
                <w:b/>
              </w:rPr>
            </w:pPr>
          </w:p>
        </w:tc>
      </w:tr>
      <w:tr w:rsidR="001060D1">
        <w:trPr>
          <w:trHeight w:val="386"/>
          <w:jc w:val="center"/>
        </w:trPr>
        <w:tc>
          <w:tcPr>
            <w:tcW w:w="870" w:type="dxa"/>
          </w:tcPr>
          <w:p w:rsidR="001060D1" w:rsidRDefault="001060D1">
            <w:pPr>
              <w:spacing w:line="520" w:lineRule="exact"/>
              <w:rPr>
                <w:rFonts w:ascii="Times New Roman" w:hAnsi="Times New Roman"/>
                <w:b/>
              </w:rPr>
            </w:pPr>
          </w:p>
        </w:tc>
        <w:tc>
          <w:tcPr>
            <w:tcW w:w="536" w:type="dxa"/>
          </w:tcPr>
          <w:p w:rsidR="001060D1" w:rsidRDefault="001060D1">
            <w:pPr>
              <w:spacing w:line="520" w:lineRule="exact"/>
              <w:rPr>
                <w:rFonts w:ascii="Times New Roman" w:hAnsi="Times New Roman"/>
                <w:b/>
              </w:rPr>
            </w:pPr>
          </w:p>
        </w:tc>
        <w:tc>
          <w:tcPr>
            <w:tcW w:w="419" w:type="dxa"/>
          </w:tcPr>
          <w:p w:rsidR="001060D1" w:rsidRDefault="001060D1">
            <w:pPr>
              <w:spacing w:line="520" w:lineRule="exact"/>
              <w:rPr>
                <w:rFonts w:ascii="Times New Roman" w:hAnsi="Times New Roman"/>
                <w:b/>
              </w:rPr>
            </w:pPr>
          </w:p>
        </w:tc>
        <w:tc>
          <w:tcPr>
            <w:tcW w:w="1849"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843" w:type="dxa"/>
          </w:tcPr>
          <w:p w:rsidR="001060D1" w:rsidRDefault="001060D1">
            <w:pPr>
              <w:spacing w:line="520" w:lineRule="exact"/>
              <w:rPr>
                <w:rFonts w:ascii="Times New Roman" w:hAnsi="Times New Roman"/>
                <w:b/>
              </w:rPr>
            </w:pPr>
          </w:p>
        </w:tc>
        <w:tc>
          <w:tcPr>
            <w:tcW w:w="1417" w:type="dxa"/>
          </w:tcPr>
          <w:p w:rsidR="001060D1" w:rsidRDefault="001060D1">
            <w:pPr>
              <w:spacing w:line="520" w:lineRule="exact"/>
              <w:rPr>
                <w:rFonts w:ascii="Times New Roman" w:hAnsi="Times New Roman"/>
                <w:b/>
              </w:rPr>
            </w:pPr>
          </w:p>
        </w:tc>
        <w:tc>
          <w:tcPr>
            <w:tcW w:w="851" w:type="dxa"/>
          </w:tcPr>
          <w:p w:rsidR="001060D1" w:rsidRDefault="001060D1">
            <w:pPr>
              <w:spacing w:line="520" w:lineRule="exact"/>
              <w:rPr>
                <w:rFonts w:ascii="Times New Roman" w:hAnsi="Times New Roman"/>
                <w:b/>
              </w:rPr>
            </w:pPr>
          </w:p>
        </w:tc>
        <w:tc>
          <w:tcPr>
            <w:tcW w:w="1276" w:type="dxa"/>
          </w:tcPr>
          <w:p w:rsidR="001060D1" w:rsidRDefault="001060D1">
            <w:pPr>
              <w:spacing w:line="520" w:lineRule="exact"/>
              <w:rPr>
                <w:rFonts w:ascii="Times New Roman" w:hAnsi="Times New Roman"/>
                <w:b/>
              </w:rPr>
            </w:pPr>
          </w:p>
        </w:tc>
        <w:tc>
          <w:tcPr>
            <w:tcW w:w="1275" w:type="dxa"/>
          </w:tcPr>
          <w:p w:rsidR="001060D1" w:rsidRDefault="001060D1">
            <w:pPr>
              <w:spacing w:line="520" w:lineRule="exact"/>
              <w:rPr>
                <w:rFonts w:ascii="Times New Roman" w:hAnsi="Times New Roman"/>
                <w:b/>
              </w:rPr>
            </w:pPr>
          </w:p>
        </w:tc>
        <w:tc>
          <w:tcPr>
            <w:tcW w:w="993" w:type="dxa"/>
          </w:tcPr>
          <w:p w:rsidR="001060D1" w:rsidRDefault="001060D1">
            <w:pPr>
              <w:spacing w:line="520" w:lineRule="exact"/>
              <w:rPr>
                <w:rFonts w:ascii="Times New Roman" w:hAnsi="Times New Roman"/>
                <w:b/>
              </w:rPr>
            </w:pPr>
          </w:p>
        </w:tc>
      </w:tr>
    </w:tbl>
    <w:p w:rsidR="001060D1" w:rsidRDefault="00B579B2">
      <w:pPr>
        <w:spacing w:line="520" w:lineRule="exact"/>
        <w:rPr>
          <w:rFonts w:ascii="Times New Roman" w:eastAsia="方正仿宋简体" w:hAnsi="Times New Roman"/>
          <w:b/>
          <w:kern w:val="0"/>
          <w:sz w:val="24"/>
          <w:szCs w:val="24"/>
        </w:rPr>
      </w:pPr>
      <w:r>
        <w:rPr>
          <w:rFonts w:ascii="Times New Roman" w:eastAsia="方正仿宋简体" w:hAnsi="Times New Roman" w:hint="eastAsia"/>
          <w:b/>
          <w:kern w:val="0"/>
          <w:sz w:val="24"/>
          <w:szCs w:val="24"/>
        </w:rPr>
        <w:t>注：此表可复印或自行增加行数。（</w:t>
      </w:r>
      <w:r>
        <w:rPr>
          <w:rFonts w:ascii="Times New Roman" w:eastAsia="方正仿宋简体" w:hAnsi="Times New Roman"/>
          <w:b/>
          <w:kern w:val="0"/>
          <w:sz w:val="24"/>
          <w:szCs w:val="24"/>
        </w:rPr>
        <w:t>1</w:t>
      </w:r>
      <w:r>
        <w:rPr>
          <w:rFonts w:ascii="Times New Roman" w:eastAsia="方正仿宋简体" w:hAnsi="Times New Roman" w:hint="eastAsia"/>
          <w:b/>
          <w:kern w:val="0"/>
          <w:sz w:val="24"/>
          <w:szCs w:val="24"/>
        </w:rPr>
        <w:t>）身份证号用于购买参会期间保险；（</w:t>
      </w:r>
      <w:r>
        <w:rPr>
          <w:rFonts w:ascii="Times New Roman" w:eastAsia="方正仿宋简体" w:hAnsi="Times New Roman"/>
          <w:b/>
          <w:kern w:val="0"/>
          <w:sz w:val="24"/>
          <w:szCs w:val="24"/>
        </w:rPr>
        <w:t>2</w:t>
      </w:r>
      <w:r>
        <w:rPr>
          <w:rFonts w:ascii="Times New Roman" w:eastAsia="方正仿宋简体" w:hAnsi="Times New Roman" w:hint="eastAsia"/>
          <w:b/>
          <w:kern w:val="0"/>
          <w:sz w:val="24"/>
          <w:szCs w:val="24"/>
        </w:rPr>
        <w:t>）如需清真餐请在备注中标明；（</w:t>
      </w:r>
      <w:r>
        <w:rPr>
          <w:rFonts w:ascii="Times New Roman" w:eastAsia="方正仿宋简体" w:hAnsi="Times New Roman"/>
          <w:b/>
          <w:kern w:val="0"/>
          <w:sz w:val="24"/>
          <w:szCs w:val="24"/>
        </w:rPr>
        <w:t>3</w:t>
      </w:r>
      <w:r>
        <w:rPr>
          <w:rFonts w:ascii="Times New Roman" w:eastAsia="方正仿宋简体" w:hAnsi="Times New Roman" w:hint="eastAsia"/>
          <w:b/>
          <w:kern w:val="0"/>
          <w:sz w:val="24"/>
          <w:szCs w:val="24"/>
        </w:rPr>
        <w:t>）红军服尺码请参考以下标准：</w:t>
      </w:r>
      <w:r>
        <w:rPr>
          <w:rFonts w:ascii="Times New Roman" w:eastAsia="方正仿宋简体" w:hAnsi="Times New Roman"/>
          <w:b/>
          <w:kern w:val="0"/>
          <w:sz w:val="24"/>
          <w:szCs w:val="24"/>
        </w:rPr>
        <w:t>S</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155-160</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M</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161-165</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L</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166-170</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XL</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171-175</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XXL</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176-180</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XX</w:t>
      </w:r>
      <w:r>
        <w:rPr>
          <w:rFonts w:ascii="Times New Roman" w:eastAsia="方正仿宋简体" w:hAnsi="Times New Roman" w:hint="eastAsia"/>
          <w:b/>
          <w:kern w:val="0"/>
          <w:sz w:val="24"/>
          <w:szCs w:val="24"/>
        </w:rPr>
        <w:t>X</w:t>
      </w:r>
      <w:r>
        <w:rPr>
          <w:rFonts w:ascii="Times New Roman" w:eastAsia="方正仿宋简体" w:hAnsi="Times New Roman"/>
          <w:b/>
          <w:kern w:val="0"/>
          <w:sz w:val="24"/>
          <w:szCs w:val="24"/>
        </w:rPr>
        <w:t>L</w:t>
      </w:r>
      <w:r>
        <w:rPr>
          <w:rFonts w:ascii="Times New Roman" w:eastAsia="方正仿宋简体" w:hAnsi="Times New Roman" w:hint="eastAsia"/>
          <w:b/>
          <w:kern w:val="0"/>
          <w:sz w:val="24"/>
          <w:szCs w:val="24"/>
        </w:rPr>
        <w:t>（</w:t>
      </w:r>
      <w:r>
        <w:rPr>
          <w:rFonts w:ascii="Times New Roman" w:eastAsia="方正仿宋简体" w:hAnsi="Times New Roman"/>
          <w:b/>
          <w:kern w:val="0"/>
          <w:sz w:val="24"/>
          <w:szCs w:val="24"/>
        </w:rPr>
        <w:t>180</w:t>
      </w:r>
      <w:r>
        <w:rPr>
          <w:rFonts w:ascii="Times New Roman" w:eastAsia="方正仿宋简体" w:hAnsi="Times New Roman" w:hint="eastAsia"/>
          <w:b/>
          <w:kern w:val="0"/>
          <w:sz w:val="24"/>
          <w:szCs w:val="24"/>
        </w:rPr>
        <w:t>以上）；（</w:t>
      </w:r>
      <w:r>
        <w:rPr>
          <w:rFonts w:ascii="Times New Roman" w:eastAsia="方正仿宋简体" w:hAnsi="Times New Roman"/>
          <w:b/>
          <w:kern w:val="0"/>
          <w:sz w:val="24"/>
          <w:szCs w:val="24"/>
        </w:rPr>
        <w:t>4</w:t>
      </w:r>
      <w:r>
        <w:rPr>
          <w:rFonts w:ascii="Times New Roman" w:eastAsia="方正仿宋简体" w:hAnsi="Times New Roman" w:hint="eastAsia"/>
          <w:b/>
          <w:kern w:val="0"/>
          <w:sz w:val="24"/>
          <w:szCs w:val="24"/>
        </w:rPr>
        <w:t>）到站信息只填写到达井冈山的时间、车次或航班（到达井冈山机场或车站以外的班次不接送），如无需接站，请填写到达日期及时间，在航班</w:t>
      </w:r>
      <w:r>
        <w:rPr>
          <w:rFonts w:ascii="Times New Roman" w:eastAsia="方正仿宋简体" w:hAnsi="Times New Roman"/>
          <w:b/>
          <w:kern w:val="0"/>
          <w:sz w:val="24"/>
          <w:szCs w:val="24"/>
        </w:rPr>
        <w:t>/</w:t>
      </w:r>
      <w:r>
        <w:rPr>
          <w:rFonts w:ascii="Times New Roman" w:eastAsia="方正仿宋简体" w:hAnsi="Times New Roman" w:hint="eastAsia"/>
          <w:b/>
          <w:kern w:val="0"/>
          <w:sz w:val="24"/>
          <w:szCs w:val="24"/>
        </w:rPr>
        <w:t>车次栏注明“无需接站”。</w:t>
      </w:r>
    </w:p>
    <w:p w:rsidR="001060D1" w:rsidRDefault="001060D1">
      <w:pPr>
        <w:spacing w:line="520" w:lineRule="exact"/>
        <w:rPr>
          <w:rFonts w:ascii="方正黑体简体" w:eastAsia="方正黑体简体" w:hAnsi="Times New Roman"/>
          <w:b/>
          <w:sz w:val="32"/>
          <w:szCs w:val="32"/>
        </w:rPr>
        <w:sectPr w:rsidR="001060D1">
          <w:pgSz w:w="16838" w:h="11906" w:orient="landscape"/>
          <w:pgMar w:top="1985" w:right="1531" w:bottom="1985" w:left="1531" w:header="851" w:footer="992" w:gutter="0"/>
          <w:cols w:space="425"/>
          <w:docGrid w:type="linesAndChars" w:linePitch="312"/>
        </w:sectPr>
      </w:pPr>
    </w:p>
    <w:p w:rsidR="001060D1" w:rsidRDefault="00B579B2">
      <w:pPr>
        <w:spacing w:line="520" w:lineRule="exact"/>
        <w:rPr>
          <w:rFonts w:ascii="黑体" w:eastAsia="黑体" w:hAnsi="黑体"/>
          <w:bCs/>
          <w:sz w:val="44"/>
          <w:szCs w:val="44"/>
        </w:rPr>
      </w:pPr>
      <w:r>
        <w:rPr>
          <w:rFonts w:ascii="黑体" w:eastAsia="黑体" w:hAnsi="黑体" w:hint="eastAsia"/>
          <w:sz w:val="32"/>
          <w:szCs w:val="32"/>
        </w:rPr>
        <w:lastRenderedPageBreak/>
        <w:t>附件2</w:t>
      </w:r>
    </w:p>
    <w:p w:rsidR="001060D1" w:rsidRDefault="00B579B2">
      <w:pPr>
        <w:spacing w:line="520" w:lineRule="exact"/>
        <w:jc w:val="center"/>
        <w:rPr>
          <w:rFonts w:ascii="方正小标宋简体" w:eastAsia="方正小标宋简体" w:hAnsi="Times New Roman"/>
          <w:b/>
          <w:bCs/>
          <w:sz w:val="44"/>
          <w:szCs w:val="44"/>
        </w:rPr>
      </w:pPr>
      <w:r>
        <w:rPr>
          <w:rFonts w:ascii="方正小标宋简体" w:eastAsia="方正小标宋简体" w:hAnsi="Times New Roman" w:hint="eastAsia"/>
          <w:b/>
          <w:bCs/>
          <w:sz w:val="44"/>
          <w:szCs w:val="44"/>
        </w:rPr>
        <w:t>日程安排</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4月23日（周日）</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白天：报到</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晚上：三湾改编</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4月24日（周一）</w:t>
      </w:r>
    </w:p>
    <w:p w:rsidR="001060D1" w:rsidRDefault="00B579B2">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t>上午：开班式、专家讲座（全国高校思政工作会议精神专题辅导）</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下午：专家讲座（高校共青团改革专题辅导）</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晚上：分组讨论</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4月25日（周二）</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int="eastAsia"/>
          <w:color w:val="000000"/>
          <w:sz w:val="32"/>
          <w:szCs w:val="32"/>
        </w:rPr>
        <w:t>全天：“红军的一天”红色教育活动</w:t>
      </w:r>
      <w:r>
        <w:rPr>
          <w:rFonts w:ascii="方正仿宋_GBK" w:eastAsia="方正仿宋_GBK" w:hAnsi="Times New Roman" w:hint="eastAsia"/>
          <w:sz w:val="32"/>
          <w:szCs w:val="32"/>
        </w:rPr>
        <w:t>（依托井冈山红色教育资源和基地的特色课程设置，开展祭奠烈士陵园仪式、红色革命遗迹现场教学等系列课程）</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晚上：井冈山精神解读（基地教师）</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4月26日（周三）</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int="eastAsia"/>
          <w:sz w:val="32"/>
          <w:szCs w:val="32"/>
        </w:rPr>
        <w:t>上午：</w:t>
      </w:r>
      <w:r>
        <w:rPr>
          <w:rFonts w:ascii="方正仿宋_GBK" w:eastAsia="方正仿宋_GBK" w:hAnsi="Times New Roman" w:hint="eastAsia"/>
          <w:sz w:val="32"/>
          <w:szCs w:val="32"/>
        </w:rPr>
        <w:t>专家讲座（习近平总书记系列重要讲话精神专题辅导）</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下午：专家讲座（青年学生特点和青年工作方法专题辅导）</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晚上：工作论坛</w:t>
      </w:r>
    </w:p>
    <w:p w:rsidR="001060D1" w:rsidRDefault="00B579B2">
      <w:pPr>
        <w:spacing w:line="5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4月27日（周四）</w:t>
      </w:r>
    </w:p>
    <w:p w:rsidR="001060D1" w:rsidRDefault="00B579B2">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t>上午：</w:t>
      </w:r>
      <w:r>
        <w:rPr>
          <w:rFonts w:ascii="方正仿宋_GBK" w:eastAsia="方正仿宋_GBK" w:hAnsi="Times New Roman" w:hint="eastAsia"/>
          <w:sz w:val="32"/>
          <w:szCs w:val="32"/>
        </w:rPr>
        <w:t>“团学道·新思享”学校共青团思想沙龙暨</w:t>
      </w:r>
      <w:r>
        <w:rPr>
          <w:rFonts w:ascii="方正仿宋_GBK" w:eastAsia="方正仿宋_GBK" w:hint="eastAsia"/>
          <w:sz w:val="32"/>
          <w:szCs w:val="32"/>
        </w:rPr>
        <w:t>结业式（主题：高校共青团如何发挥在</w:t>
      </w:r>
      <w:r>
        <w:rPr>
          <w:rFonts w:ascii="方正仿宋_GBK" w:eastAsia="方正仿宋_GBK" w:hint="eastAsia"/>
          <w:sz w:val="32"/>
          <w:szCs w:val="32"/>
          <w:lang w:bidi="ar"/>
        </w:rPr>
        <w:t>学校“大思政”工作格局中的生力军作用）</w:t>
      </w:r>
    </w:p>
    <w:p w:rsidR="001060D1" w:rsidRDefault="00B579B2">
      <w:pPr>
        <w:spacing w:line="52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下午：返程</w:t>
      </w:r>
    </w:p>
    <w:sectPr w:rsidR="001060D1">
      <w:pgSz w:w="11906" w:h="16838"/>
      <w:pgMar w:top="1985" w:right="1531" w:bottom="1985" w:left="1531"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578" w:rsidRDefault="00916578">
      <w:r>
        <w:separator/>
      </w:r>
    </w:p>
  </w:endnote>
  <w:endnote w:type="continuationSeparator" w:id="0">
    <w:p w:rsidR="00916578" w:rsidRDefault="0091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简体">
    <w:altName w:val="微软雅黑"/>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0D1" w:rsidRDefault="00B579B2">
    <w:pPr>
      <w:pStyle w:val="a7"/>
      <w:jc w:val="center"/>
    </w:pPr>
    <w:r>
      <w:fldChar w:fldCharType="begin"/>
    </w:r>
    <w:r>
      <w:instrText>PAGE   \* MERGEFORMAT</w:instrText>
    </w:r>
    <w:r>
      <w:fldChar w:fldCharType="separate"/>
    </w:r>
    <w:r w:rsidR="00112BA7" w:rsidRPr="00112BA7">
      <w:rPr>
        <w:noProof/>
        <w:lang w:val="zh-CN"/>
      </w:rPr>
      <w:t>4</w:t>
    </w:r>
    <w:r>
      <w:rPr>
        <w:lang w:val="zh-CN"/>
      </w:rPr>
      <w:fldChar w:fldCharType="end"/>
    </w:r>
  </w:p>
  <w:p w:rsidR="001060D1" w:rsidRDefault="001060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578" w:rsidRDefault="00916578">
      <w:r>
        <w:separator/>
      </w:r>
    </w:p>
  </w:footnote>
  <w:footnote w:type="continuationSeparator" w:id="0">
    <w:p w:rsidR="00916578" w:rsidRDefault="0091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0D1" w:rsidRDefault="001060D1">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4A"/>
    <w:rsid w:val="0000711C"/>
    <w:rsid w:val="00010E79"/>
    <w:rsid w:val="000255A8"/>
    <w:rsid w:val="00093701"/>
    <w:rsid w:val="000B570F"/>
    <w:rsid w:val="000E223A"/>
    <w:rsid w:val="000F17D2"/>
    <w:rsid w:val="001060D1"/>
    <w:rsid w:val="0010637A"/>
    <w:rsid w:val="00110D3D"/>
    <w:rsid w:val="001117CF"/>
    <w:rsid w:val="00112BA7"/>
    <w:rsid w:val="00116FF2"/>
    <w:rsid w:val="0014124D"/>
    <w:rsid w:val="00152C49"/>
    <w:rsid w:val="00167DE5"/>
    <w:rsid w:val="001A05B6"/>
    <w:rsid w:val="001A6227"/>
    <w:rsid w:val="001D2BB1"/>
    <w:rsid w:val="001D46B0"/>
    <w:rsid w:val="001D6CF3"/>
    <w:rsid w:val="001D7C61"/>
    <w:rsid w:val="001E5615"/>
    <w:rsid w:val="0021283F"/>
    <w:rsid w:val="00222B88"/>
    <w:rsid w:val="00225E02"/>
    <w:rsid w:val="00227578"/>
    <w:rsid w:val="00233646"/>
    <w:rsid w:val="0026220A"/>
    <w:rsid w:val="00264858"/>
    <w:rsid w:val="00277851"/>
    <w:rsid w:val="002824F0"/>
    <w:rsid w:val="00285AE9"/>
    <w:rsid w:val="0029668E"/>
    <w:rsid w:val="002A7ACD"/>
    <w:rsid w:val="002F30E3"/>
    <w:rsid w:val="0030251C"/>
    <w:rsid w:val="00302C4A"/>
    <w:rsid w:val="0032509E"/>
    <w:rsid w:val="0033267B"/>
    <w:rsid w:val="0033662A"/>
    <w:rsid w:val="00341619"/>
    <w:rsid w:val="003422BA"/>
    <w:rsid w:val="0034693F"/>
    <w:rsid w:val="00370EBA"/>
    <w:rsid w:val="003909C8"/>
    <w:rsid w:val="003A525A"/>
    <w:rsid w:val="003B5B4F"/>
    <w:rsid w:val="003B71B3"/>
    <w:rsid w:val="003C344E"/>
    <w:rsid w:val="003C6D3B"/>
    <w:rsid w:val="003D40EB"/>
    <w:rsid w:val="00405FBB"/>
    <w:rsid w:val="00412EB8"/>
    <w:rsid w:val="00413524"/>
    <w:rsid w:val="00414E1F"/>
    <w:rsid w:val="004273EE"/>
    <w:rsid w:val="004348CA"/>
    <w:rsid w:val="00442F84"/>
    <w:rsid w:val="00460742"/>
    <w:rsid w:val="0046124C"/>
    <w:rsid w:val="0046614E"/>
    <w:rsid w:val="00481F41"/>
    <w:rsid w:val="00484A2B"/>
    <w:rsid w:val="0049273E"/>
    <w:rsid w:val="004A05B4"/>
    <w:rsid w:val="004D18CC"/>
    <w:rsid w:val="004D634A"/>
    <w:rsid w:val="004E3F77"/>
    <w:rsid w:val="00501C95"/>
    <w:rsid w:val="005036D0"/>
    <w:rsid w:val="00506399"/>
    <w:rsid w:val="00513C7F"/>
    <w:rsid w:val="005300FA"/>
    <w:rsid w:val="00550D54"/>
    <w:rsid w:val="00552389"/>
    <w:rsid w:val="00571004"/>
    <w:rsid w:val="005825B0"/>
    <w:rsid w:val="0058735A"/>
    <w:rsid w:val="005A378A"/>
    <w:rsid w:val="005A64CD"/>
    <w:rsid w:val="005B6EB1"/>
    <w:rsid w:val="005C0A79"/>
    <w:rsid w:val="005C74D1"/>
    <w:rsid w:val="005D2B7D"/>
    <w:rsid w:val="005D6B98"/>
    <w:rsid w:val="005E3C19"/>
    <w:rsid w:val="005F2B3A"/>
    <w:rsid w:val="0063087F"/>
    <w:rsid w:val="00632A08"/>
    <w:rsid w:val="00664CD4"/>
    <w:rsid w:val="006725D6"/>
    <w:rsid w:val="00691BB3"/>
    <w:rsid w:val="006C062B"/>
    <w:rsid w:val="006C5DE6"/>
    <w:rsid w:val="006C7469"/>
    <w:rsid w:val="006E46C7"/>
    <w:rsid w:val="006E5EC3"/>
    <w:rsid w:val="006F5706"/>
    <w:rsid w:val="0070000D"/>
    <w:rsid w:val="007029DD"/>
    <w:rsid w:val="00705671"/>
    <w:rsid w:val="007406B2"/>
    <w:rsid w:val="00750530"/>
    <w:rsid w:val="00794980"/>
    <w:rsid w:val="00794F92"/>
    <w:rsid w:val="007D7D1F"/>
    <w:rsid w:val="007E7AB4"/>
    <w:rsid w:val="007F532C"/>
    <w:rsid w:val="0084079A"/>
    <w:rsid w:val="008601AE"/>
    <w:rsid w:val="00865C29"/>
    <w:rsid w:val="00890E96"/>
    <w:rsid w:val="008A2E71"/>
    <w:rsid w:val="008A302F"/>
    <w:rsid w:val="008A4CA0"/>
    <w:rsid w:val="008C3B85"/>
    <w:rsid w:val="008D07CA"/>
    <w:rsid w:val="008D71C8"/>
    <w:rsid w:val="008F180B"/>
    <w:rsid w:val="00901E37"/>
    <w:rsid w:val="00903044"/>
    <w:rsid w:val="0091614D"/>
    <w:rsid w:val="00916578"/>
    <w:rsid w:val="00917DBC"/>
    <w:rsid w:val="00923090"/>
    <w:rsid w:val="00925207"/>
    <w:rsid w:val="009303E4"/>
    <w:rsid w:val="00952950"/>
    <w:rsid w:val="009742ED"/>
    <w:rsid w:val="00976ECA"/>
    <w:rsid w:val="009942C2"/>
    <w:rsid w:val="009971E3"/>
    <w:rsid w:val="009A00C9"/>
    <w:rsid w:val="009A76F1"/>
    <w:rsid w:val="009B2542"/>
    <w:rsid w:val="009B5A28"/>
    <w:rsid w:val="009C1190"/>
    <w:rsid w:val="009D1E22"/>
    <w:rsid w:val="009D77BE"/>
    <w:rsid w:val="009E20A5"/>
    <w:rsid w:val="009E6D03"/>
    <w:rsid w:val="00A13802"/>
    <w:rsid w:val="00A16091"/>
    <w:rsid w:val="00A212E6"/>
    <w:rsid w:val="00A22354"/>
    <w:rsid w:val="00A23743"/>
    <w:rsid w:val="00A40478"/>
    <w:rsid w:val="00A52BBA"/>
    <w:rsid w:val="00A56475"/>
    <w:rsid w:val="00A60145"/>
    <w:rsid w:val="00A6090A"/>
    <w:rsid w:val="00A80997"/>
    <w:rsid w:val="00A81383"/>
    <w:rsid w:val="00A93DEA"/>
    <w:rsid w:val="00AA1A18"/>
    <w:rsid w:val="00AB5049"/>
    <w:rsid w:val="00AC1C82"/>
    <w:rsid w:val="00AD6C70"/>
    <w:rsid w:val="00AF2661"/>
    <w:rsid w:val="00B05992"/>
    <w:rsid w:val="00B137F9"/>
    <w:rsid w:val="00B154CE"/>
    <w:rsid w:val="00B475A5"/>
    <w:rsid w:val="00B579B2"/>
    <w:rsid w:val="00B85E8D"/>
    <w:rsid w:val="00BB2242"/>
    <w:rsid w:val="00BC4613"/>
    <w:rsid w:val="00BD76C9"/>
    <w:rsid w:val="00C01577"/>
    <w:rsid w:val="00C019B6"/>
    <w:rsid w:val="00C1018D"/>
    <w:rsid w:val="00C324C1"/>
    <w:rsid w:val="00C82A79"/>
    <w:rsid w:val="00CD3ABB"/>
    <w:rsid w:val="00CD58EA"/>
    <w:rsid w:val="00CE08D7"/>
    <w:rsid w:val="00CE6C37"/>
    <w:rsid w:val="00CF51F7"/>
    <w:rsid w:val="00CF5AA5"/>
    <w:rsid w:val="00CF72CC"/>
    <w:rsid w:val="00D32971"/>
    <w:rsid w:val="00D41A1D"/>
    <w:rsid w:val="00D46C8F"/>
    <w:rsid w:val="00D95E47"/>
    <w:rsid w:val="00D97907"/>
    <w:rsid w:val="00DA6E11"/>
    <w:rsid w:val="00DB5322"/>
    <w:rsid w:val="00DE3A99"/>
    <w:rsid w:val="00E10E71"/>
    <w:rsid w:val="00E12E43"/>
    <w:rsid w:val="00E13C59"/>
    <w:rsid w:val="00E20111"/>
    <w:rsid w:val="00E516B3"/>
    <w:rsid w:val="00E70111"/>
    <w:rsid w:val="00E7540D"/>
    <w:rsid w:val="00E86BFD"/>
    <w:rsid w:val="00E942E4"/>
    <w:rsid w:val="00ED639E"/>
    <w:rsid w:val="00ED7BF8"/>
    <w:rsid w:val="00EE1E34"/>
    <w:rsid w:val="00EE4E14"/>
    <w:rsid w:val="00F035D8"/>
    <w:rsid w:val="00F23069"/>
    <w:rsid w:val="00F24BAF"/>
    <w:rsid w:val="00F47BB0"/>
    <w:rsid w:val="00F77624"/>
    <w:rsid w:val="00FA42B5"/>
    <w:rsid w:val="00FB6F46"/>
    <w:rsid w:val="00FC7226"/>
    <w:rsid w:val="00FF6971"/>
    <w:rsid w:val="0898773A"/>
    <w:rsid w:val="0BE64CDB"/>
    <w:rsid w:val="138B7E5D"/>
    <w:rsid w:val="2A4B74ED"/>
    <w:rsid w:val="2D321705"/>
    <w:rsid w:val="316D0164"/>
    <w:rsid w:val="5511201B"/>
    <w:rsid w:val="69613C55"/>
    <w:rsid w:val="6E9D2AA6"/>
    <w:rsid w:val="6FD3486C"/>
    <w:rsid w:val="72F55825"/>
    <w:rsid w:val="74930F08"/>
    <w:rsid w:val="763D30F1"/>
    <w:rsid w:val="7CD70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9E58657-604F-401C-8AB0-823571FEE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character" w:styleId="ab">
    <w:name w:val="Hyperlink"/>
    <w:uiPriority w:val="99"/>
    <w:qFormat/>
    <w:rPr>
      <w:rFonts w:cs="Times New Roman"/>
      <w:color w:val="2D64B3"/>
      <w:u w:val="none"/>
    </w:rPr>
  </w:style>
  <w:style w:type="character" w:customStyle="1" w:styleId="a4">
    <w:name w:val="日期 字符"/>
    <w:link w:val="a3"/>
    <w:uiPriority w:val="99"/>
    <w:semiHidden/>
    <w:qFormat/>
    <w:locked/>
    <w:rPr>
      <w:rFonts w:cs="Times New Roman"/>
    </w:rPr>
  </w:style>
  <w:style w:type="character" w:customStyle="1" w:styleId="aa">
    <w:name w:val="页眉 字符"/>
    <w:link w:val="a9"/>
    <w:uiPriority w:val="99"/>
    <w:qFormat/>
    <w:locked/>
    <w:rPr>
      <w:rFonts w:cs="Times New Roman"/>
      <w:sz w:val="18"/>
      <w:szCs w:val="18"/>
    </w:rPr>
  </w:style>
  <w:style w:type="character" w:customStyle="1" w:styleId="a8">
    <w:name w:val="页脚 字符"/>
    <w:link w:val="a7"/>
    <w:uiPriority w:val="99"/>
    <w:qFormat/>
    <w:locked/>
    <w:rPr>
      <w:rFonts w:cs="Times New Roman"/>
      <w:sz w:val="18"/>
      <w:szCs w:val="18"/>
    </w:rPr>
  </w:style>
  <w:style w:type="character" w:customStyle="1" w:styleId="a6">
    <w:name w:val="批注框文本 字符"/>
    <w:link w:val="a5"/>
    <w:uiPriority w:val="99"/>
    <w:semiHidden/>
    <w:qFormat/>
    <w:rPr>
      <w:kern w:val="2"/>
      <w:sz w:val="18"/>
      <w:szCs w:val="18"/>
    </w:rPr>
  </w:style>
  <w:style w:type="paragraph" w:customStyle="1" w:styleId="1">
    <w:name w:val="列出段落1"/>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4&#26376;8&#26085;&#21069;&#21457;&#36865;&#33267;&#22242;&#20013;&#22830;&#23398;&#26657;&#37096;&#22823;&#23398;&#22788;&#65288;&#32852;&#31995;&#20154;&#65306;&#23459;&#39134;&#38686;&#12289;&#20219;&#21338;&#36828;&#65292;&#30005;&#35805;&#65306;010&#8212;85212180&#65292;&#37038;&#31665;&#65306;2354000000@qq.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ED0E5-8C2E-4044-B634-ADA6C480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265</Words>
  <Characters>1513</Characters>
  <Application>Microsoft Office Word</Application>
  <DocSecurity>0</DocSecurity>
  <Lines>12</Lines>
  <Paragraphs>3</Paragraphs>
  <ScaleCrop>false</ScaleCrop>
  <Company>Lenovo</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梁梓挺</cp:lastModifiedBy>
  <cp:revision>5</cp:revision>
  <cp:lastPrinted>2017-04-10T09:25:00Z</cp:lastPrinted>
  <dcterms:created xsi:type="dcterms:W3CDTF">2017-04-10T09:20:00Z</dcterms:created>
  <dcterms:modified xsi:type="dcterms:W3CDTF">2017-04-10T09:25:00Z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