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3"/>
        </w:tabs>
        <w:jc w:val="left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4</w:t>
      </w:r>
    </w:p>
    <w:p>
      <w:pPr>
        <w:rPr>
          <w:rFonts w:hint="eastAsia" w:ascii="方正黑体_GBK" w:hAnsi="方正黑体_GBK" w:eastAsia="方正黑体_GBK" w:cs="方正黑体_GBK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广东省创建“青年文明号”活动组委会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bookmarkEnd w:id="0"/>
    <w:p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组委会</w:t>
      </w:r>
    </w:p>
    <w:tbl>
      <w:tblPr>
        <w:tblStyle w:val="4"/>
        <w:tblW w:w="85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主  任</w:t>
            </w:r>
          </w:p>
        </w:tc>
        <w:tc>
          <w:tcPr>
            <w:tcW w:w="6802" w:type="dxa"/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池志雄</w:t>
            </w:r>
          </w:p>
        </w:tc>
        <w:tc>
          <w:tcPr>
            <w:tcW w:w="6802" w:type="dxa"/>
            <w:vAlign w:val="top"/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团省委书记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副主任</w:t>
            </w:r>
          </w:p>
        </w:tc>
        <w:tc>
          <w:tcPr>
            <w:tcW w:w="6802" w:type="dxa"/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朱容生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中国石油广东销售分公司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党委书记、副总经理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庄  侃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yellow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省民政厅社会组织管理局局长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杨俊波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eastAsia="方正仿宋_GBK"/>
                <w:highlight w:val="yellow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省交通运输厅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副厅长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飞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省卫生计生委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党组副书记、副主任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蔡秀芬</w:t>
            </w:r>
          </w:p>
        </w:tc>
        <w:tc>
          <w:tcPr>
            <w:tcW w:w="6802" w:type="dxa"/>
            <w:vAlign w:val="top"/>
          </w:tcPr>
          <w:p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省国资委党委副书记、副主任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俊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省公安边防总队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政治部主任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卢小周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省工商联省工商联巡视员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吕文龙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海关总署广东分署党组成员、副主任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伍关兴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  <w:highlight w:val="yellow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国家税务总局广东省税务局党委委员、总经济师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机关党委书记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震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广东银监局党委委员、副局长兼广东金融团工委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梁均达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团省委副书记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张晓红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中国邮政广东省分公司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直属党委书记、副总经理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杨建军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中国电信广东公司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副总经理、党委委员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禄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杰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中国移动广东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有限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党委委员、机关党委书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记、副总经理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陈孟尝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中国联通广东省分公司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党委委员、副总经理、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机关党委书记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姜英会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石化广东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石油分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公司党委副书记、工会主席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委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员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黄海云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省民政厅（省社会组织团工委书记）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郑晓俊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省交通运输厅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主任科员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汪洪滨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省卫生计生委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直属机关党委专职副书记、党委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赵景平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省国资委党群工作处副处长兼省属企业团工委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范广春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省公安边防总队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政治部副主任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稚</w:t>
            </w:r>
          </w:p>
        </w:tc>
        <w:tc>
          <w:tcPr>
            <w:tcW w:w="6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省工商联机关党办副主任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赵恩亮</w:t>
            </w:r>
          </w:p>
        </w:tc>
        <w:tc>
          <w:tcPr>
            <w:tcW w:w="6802" w:type="dxa"/>
            <w:vAlign w:val="top"/>
          </w:tcPr>
          <w:p>
            <w:pPr>
              <w:spacing w:line="240" w:lineRule="auto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海关总署广东分署团委书记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王绍乐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国家税务总局广东省税务局系统党建工作处</w:t>
            </w:r>
          </w:p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广东省税务局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处长、机关党委副书记兼机关纪委书记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郑浩然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团省委常委、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省直机关团工委书记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黄瑞轸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团省委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青年发展部部长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邱慧卿</w:t>
            </w:r>
          </w:p>
        </w:tc>
        <w:tc>
          <w:tcPr>
            <w:tcW w:w="6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-SA"/>
              </w:rPr>
              <w:t>广东银监局人事处（党委组织部）副处长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 w:bidi="ar-SA"/>
              </w:rPr>
              <w:t>兼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 w:bidi="ar-SA"/>
              </w:rPr>
              <w:t>广东金融团工委副书记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黄海斌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中国邮政广东省分公司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直属党委副书记、党组党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建工作部主任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康敏军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中国电信广东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党委办公室（党群工作部）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组织建设室主任兼直属团委书记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唐仕辉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中国移动广东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有限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公司机关党委副书记、党委办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公室（党群工作部）主任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慕林林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中国联通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团委副书记、广东联通系统团委书记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黎海琳 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中石化广东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石油分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公司党群工作处副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萍</w:t>
            </w: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中石油广东销售分公司党群工作处副处长、团委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802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书记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组委会办公室</w:t>
      </w:r>
    </w:p>
    <w:tbl>
      <w:tblPr>
        <w:tblStyle w:val="4"/>
        <w:tblW w:w="8504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任</w:t>
            </w:r>
          </w:p>
        </w:tc>
        <w:tc>
          <w:tcPr>
            <w:tcW w:w="6848" w:type="dxa"/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黄瑞轸</w:t>
            </w:r>
          </w:p>
        </w:tc>
        <w:tc>
          <w:tcPr>
            <w:tcW w:w="6848" w:type="dxa"/>
            <w:vAlign w:val="top"/>
          </w:tcPr>
          <w:p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团省委青年发展部部长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right"/>
        </w:trPr>
        <w:tc>
          <w:tcPr>
            <w:tcW w:w="1656" w:type="dxa"/>
            <w:vAlign w:val="top"/>
          </w:tcPr>
          <w:p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副主任</w:t>
            </w:r>
          </w:p>
        </w:tc>
        <w:tc>
          <w:tcPr>
            <w:tcW w:w="6848" w:type="dxa"/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罗  帆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团省委青年发展部部长助理</w:t>
            </w:r>
          </w:p>
          <w:p>
            <w:pPr>
              <w:ind w:firstLine="320" w:firstLineChars="1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ind w:firstLine="210" w:firstLineChars="100"/>
              <w:rPr>
                <w:rFonts w:eastAsia="方正仿宋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林炳秀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团省委青年发展部副主任科员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成  员</w:t>
            </w:r>
          </w:p>
        </w:tc>
        <w:tc>
          <w:tcPr>
            <w:tcW w:w="6848" w:type="dxa"/>
            <w:vAlign w:val="top"/>
          </w:tcPr>
          <w:p/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彬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省民政厅（省社会组织管理局党群工作处副主任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Merge w:val="continue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科员）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郑晓俊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何蕙泾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省卫生计生委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直属机关团委书记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邓继泽</w:t>
            </w:r>
          </w:p>
        </w:tc>
        <w:tc>
          <w:tcPr>
            <w:tcW w:w="6848" w:type="dxa"/>
            <w:vAlign w:val="top"/>
          </w:tcPr>
          <w:p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省属企业团工委副书记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金赤刚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省公安边防总队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政治部组织处处长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帅</w:t>
            </w:r>
          </w:p>
        </w:tc>
        <w:tc>
          <w:tcPr>
            <w:tcW w:w="6848" w:type="dxa"/>
            <w:vAlign w:val="top"/>
          </w:tcPr>
          <w:p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省工商联机关党办科员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朱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勇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海关总署广东分署办公室科长、团委副书记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黄泽恩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国家税务总局广东省税务局直属机关团委书记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欧阳伟军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广东银监局主任科员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邹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睿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团省委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青年发展部科员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梁伟麟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中国邮政广东省分公司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党组党建工作部主管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Merge w:val="restart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徐昌华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中国电信广东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（党委办公室）党委工作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部高级主管兼机关团委书记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right"/>
        </w:trPr>
        <w:tc>
          <w:tcPr>
            <w:tcW w:w="1656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侯晓璐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中国移动广东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有限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公司直属团委副书记、党委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right"/>
        </w:trPr>
        <w:tc>
          <w:tcPr>
            <w:tcW w:w="1656" w:type="dxa"/>
            <w:vMerge w:val="continue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办公室（党群工作部）高级主管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张  茜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广东联通系统团委常委、广州联通党群工作部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Merge w:val="continue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副主任、团委书记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王  惟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中石化广东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石油分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right"/>
        </w:trPr>
        <w:tc>
          <w:tcPr>
            <w:tcW w:w="1656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常艳培</w:t>
            </w:r>
          </w:p>
        </w:tc>
        <w:tc>
          <w:tcPr>
            <w:tcW w:w="684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中石油广东销售分公司工团干事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28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7226"/>
    <w:rsid w:val="292272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2018-09-20T00:54:00Z</dcterms:created>
  <dc:creator>Administrator</dc:creator>
  <cp:lastModifiedBy>Administrator</cp:lastModifiedBy>
  <dcterms:modified xsi:type="dcterms:W3CDTF">2018-09-20T00:54:59Z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