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7" w:afterLines="5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z w:val="44"/>
        </w:rPr>
        <mc:AlternateContent>
          <mc:Choice Requires="wps">
            <w:drawing>
              <wp:anchor distT="0" distB="0" distL="114300" distR="114300" simplePos="0" relativeHeight="251658240" behindDoc="0" locked="0" layoutInCell="1" allowOverlap="1">
                <wp:simplePos x="0" y="0"/>
                <wp:positionH relativeFrom="column">
                  <wp:posOffset>-454660</wp:posOffset>
                </wp:positionH>
                <wp:positionV relativeFrom="paragraph">
                  <wp:posOffset>-583565</wp:posOffset>
                </wp:positionV>
                <wp:extent cx="1666875" cy="686435"/>
                <wp:effectExtent l="7620" t="8255" r="20955" b="10160"/>
                <wp:wrapNone/>
                <wp:docPr id="3" name="文本框 2"/>
                <wp:cNvGraphicFramePr/>
                <a:graphic xmlns:a="http://schemas.openxmlformats.org/drawingml/2006/main">
                  <a:graphicData uri="http://schemas.microsoft.com/office/word/2010/wordprocessingShape">
                    <wps:wsp>
                      <wps:cNvSpPr txBox="1"/>
                      <wps:spPr>
                        <a:xfrm>
                          <a:off x="0" y="0"/>
                          <a:ext cx="1666875" cy="68643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sz w:val="32"/>
                                <w:szCs w:val="32"/>
                                <w:lang w:val="en-US" w:eastAsia="zh-CN"/>
                              </w:rPr>
                            </w:pPr>
                            <w:r>
                              <w:rPr>
                                <w:rFonts w:hint="eastAsia" w:ascii="黑体" w:hAnsi="方正小标宋简体" w:eastAsia="黑体" w:cs="方正小标宋简体"/>
                                <w:bCs/>
                                <w:sz w:val="32"/>
                                <w:szCs w:val="32"/>
                                <w:lang w:val="en-US" w:eastAsia="zh-CN"/>
                              </w:rPr>
                              <w:t>附件2</w:t>
                            </w:r>
                          </w:p>
                        </w:txbxContent>
                      </wps:txbx>
                      <wps:bodyPr upright="1"/>
                    </wps:wsp>
                  </a:graphicData>
                </a:graphic>
              </wp:anchor>
            </w:drawing>
          </mc:Choice>
          <mc:Fallback>
            <w:pict>
              <v:shape id="文本框 2" o:spid="_x0000_s1026" o:spt="202" type="#_x0000_t202" style="position:absolute;left:0pt;margin-left:-35.8pt;margin-top:-45.95pt;height:54.05pt;width:131.25pt;z-index:251658240;mso-width-relative:page;mso-height-relative:page;" fillcolor="#FFFFFF" filled="t" stroked="t" coordsize="21600,21600" o:gfxdata="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pOhF2AAAAAoBAAAPAAAAAAAAAAEAIAAAACIAAABkcnMvZG93bnJldi54bWxQSwECFAAUAAAACACH&#10;TuJAIcJ7TCQCAABwBAAADgAAAAAAAAABACAAAAAnAQAAZHJzL2Uyb0RvYy54bWxQSwUGAAAAAAYA&#10;BgBZAQAAvQUAAAAA&#10;">
                <v:fill type="gradient" on="t" color2="#FFFFFF" angle="90" focus="100%" focussize="0,0">
                  <o:fill type="gradientUnscaled" v:ext="backwardCompatible"/>
                </v:fill>
                <v:stroke weight="1.25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sz w:val="32"/>
                          <w:szCs w:val="32"/>
                          <w:lang w:val="en-US" w:eastAsia="zh-CN"/>
                        </w:rPr>
                      </w:pPr>
                      <w:r>
                        <w:rPr>
                          <w:rFonts w:hint="eastAsia" w:ascii="黑体" w:hAnsi="方正小标宋简体" w:eastAsia="黑体" w:cs="方正小标宋简体"/>
                          <w:bCs/>
                          <w:sz w:val="32"/>
                          <w:szCs w:val="32"/>
                          <w:lang w:val="en-US" w:eastAsia="zh-CN"/>
                        </w:rPr>
                        <w:t>附件2</w:t>
                      </w:r>
                    </w:p>
                  </w:txbxContent>
                </v:textbox>
              </v:shape>
            </w:pict>
          </mc:Fallback>
        </mc:AlternateContent>
      </w:r>
      <w:r>
        <w:rPr>
          <w:rFonts w:hint="eastAsia" w:ascii="方正小标宋简体" w:hAnsi="方正小标宋简体" w:eastAsia="方正小标宋简体" w:cs="方正小标宋简体"/>
          <w:color w:val="auto"/>
          <w:kern w:val="0"/>
          <w:sz w:val="44"/>
          <w:szCs w:val="44"/>
        </w:rPr>
        <w:t>广东省共青团2018-2020年对口支援新疆工作项目计划表</w:t>
      </w:r>
    </w:p>
    <w:tbl>
      <w:tblPr>
        <w:tblStyle w:val="7"/>
        <w:tblW w:w="15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74"/>
        <w:gridCol w:w="678"/>
        <w:gridCol w:w="908"/>
        <w:gridCol w:w="216"/>
        <w:gridCol w:w="2710"/>
        <w:gridCol w:w="2045"/>
        <w:gridCol w:w="665"/>
        <w:gridCol w:w="1915"/>
        <w:gridCol w:w="596"/>
        <w:gridCol w:w="379"/>
        <w:gridCol w:w="1064"/>
        <w:gridCol w:w="1805"/>
        <w:gridCol w:w="78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9" w:hRule="atLeast"/>
          <w:jc w:val="center"/>
        </w:trPr>
        <w:tc>
          <w:tcPr>
            <w:tcW w:w="793"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w:t>
            </w:r>
          </w:p>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资金</w:t>
            </w:r>
          </w:p>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color w:val="auto"/>
                <w:kern w:val="0"/>
                <w:sz w:val="24"/>
                <w:lang w:eastAsia="zh-CN"/>
              </w:rPr>
            </w:pPr>
            <w:r>
              <w:rPr>
                <w:rFonts w:hint="eastAsia" w:ascii="仿宋_GB2312" w:hAnsi="仿宋_GB2312" w:eastAsia="仿宋_GB2312" w:cs="仿宋_GB2312"/>
                <w:b/>
                <w:bCs/>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69"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青少年交流行动</w:t>
            </w: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广东-喀什“民族团结一家亲”融情夏令营计划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进一步扩大“青少年民族团结一家亲融情夏令营”规模，开展广东与喀什青少年融情夏令营活动。</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每年组织200名青少年赴广东参加夏令营。</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69"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每年组织200名青少年赴深圳参加夏令营。</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600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200</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69"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每年组织90-100名</w:t>
            </w:r>
            <w:r>
              <w:rPr>
                <w:rFonts w:hint="eastAsia" w:ascii="仿宋_GB2312" w:hAnsi="仿宋_GB2312" w:eastAsia="仿宋_GB2312" w:cs="仿宋_GB2312"/>
                <w:color w:val="auto"/>
                <w:kern w:val="0"/>
                <w:sz w:val="24"/>
                <w:lang w:eastAsia="zh-CN"/>
              </w:rPr>
              <w:t>兵团</w:t>
            </w:r>
            <w:r>
              <w:rPr>
                <w:rFonts w:hint="eastAsia" w:ascii="仿宋_GB2312" w:hAnsi="仿宋_GB2312" w:eastAsia="仿宋_GB2312" w:cs="仿宋_GB2312"/>
                <w:color w:val="auto"/>
                <w:kern w:val="0"/>
                <w:sz w:val="24"/>
              </w:rPr>
              <w:t>三师青少年赴东莞，组织30-40名东莞青少年赴</w:t>
            </w:r>
            <w:r>
              <w:rPr>
                <w:rFonts w:hint="eastAsia" w:ascii="仿宋_GB2312" w:hAnsi="仿宋_GB2312" w:eastAsia="仿宋_GB2312" w:cs="仿宋_GB2312"/>
                <w:color w:val="auto"/>
                <w:kern w:val="0"/>
                <w:sz w:val="24"/>
                <w:lang w:eastAsia="zh-CN"/>
              </w:rPr>
              <w:t>兵团</w:t>
            </w:r>
            <w:r>
              <w:rPr>
                <w:rFonts w:hint="eastAsia" w:ascii="仿宋_GB2312" w:hAnsi="仿宋_GB2312" w:eastAsia="仿宋_GB2312" w:cs="仿宋_GB2312"/>
                <w:color w:val="auto"/>
                <w:kern w:val="0"/>
                <w:sz w:val="24"/>
              </w:rPr>
              <w:t>三师参加夏令营。</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390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300</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0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广东-喀什中小学生手拉手书信交流计划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组织粤喀两地中小学生开展手拉手结对子，通过电话、书信、QQ、微信等形式进行日常联系。</w:t>
            </w:r>
          </w:p>
        </w:tc>
        <w:tc>
          <w:tcPr>
            <w:tcW w:w="2580" w:type="dxa"/>
            <w:gridSpan w:val="2"/>
            <w:vMerge w:val="restart"/>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每年</w:t>
            </w:r>
            <w:r>
              <w:rPr>
                <w:rFonts w:hint="eastAsia" w:ascii="仿宋_GB2312" w:hAnsi="仿宋_GB2312" w:eastAsia="仿宋_GB2312" w:cs="仿宋_GB2312"/>
                <w:color w:val="auto"/>
                <w:kern w:val="0"/>
                <w:sz w:val="24"/>
              </w:rPr>
              <w:t>持续开展。根据受援地情况，与受援地中小学学校、班级实现结对全覆盖。</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团省委少年部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1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0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喀什大中专学生赴广东参观交流计划</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Cs/>
                <w:color w:val="auto"/>
                <w:kern w:val="0"/>
                <w:sz w:val="24"/>
              </w:rPr>
              <w:t>开展喀什地区所属大中专院校在读学生与广东省学生结对活动，组织结对学生赴广东学校参观交流。</w:t>
            </w:r>
          </w:p>
        </w:tc>
        <w:tc>
          <w:tcPr>
            <w:tcW w:w="2580"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每年组织30名学生赴广东高校参观交流。</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团省委学校部、</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青少年交流行动</w:t>
            </w: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4</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伽师学“识”佛山</w:t>
            </w:r>
            <w:r>
              <w:rPr>
                <w:rFonts w:hint="eastAsia" w:ascii="仿宋_GB2312" w:hAnsi="仿宋_GB2312" w:eastAsia="仿宋_GB2312" w:cs="仿宋_GB2312"/>
                <w:color w:val="auto"/>
                <w:kern w:val="0"/>
                <w:sz w:val="24"/>
                <w:lang w:eastAsia="zh-CN"/>
              </w:rPr>
              <w:t>活动</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组织新疆籍大学生走出校门，了解佛山经济发展及岭南传统文化，加深新疆及大学生们对佛山的认识。</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佛山</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广东优秀青年喀什结对认亲活动</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组织广东青联委员为重点的优秀青年代表赴喀什地区与建档立卡贫困家庭结对认亲。原则上要求援助人、受援家庭青少年粤咯两地往来至少各一次。</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每年组织30名青联委员参与。</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团省委统战</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联络部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每年组织20名青联委员参与。</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6</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6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青年企业家交流互访</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组织青联、青企协、青科协、农村青年致富带头人协会成员进疆考察交流，鼓励企业家投资建厂。</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每年组织一次考察交流。</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pacing w:val="-11"/>
                <w:kern w:val="0"/>
                <w:sz w:val="24"/>
                <w:lang w:eastAsia="zh-CN"/>
              </w:rPr>
              <w:t>团省委统战联络部、青年发展部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8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7</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青少年文化产品</w:t>
            </w:r>
            <w:r>
              <w:rPr>
                <w:rFonts w:hint="eastAsia" w:ascii="仿宋_GB2312" w:hAnsi="仿宋_GB2312" w:eastAsia="仿宋_GB2312" w:cs="仿宋_GB2312"/>
                <w:color w:val="auto"/>
                <w:spacing w:val="-6"/>
                <w:kern w:val="0"/>
                <w:sz w:val="24"/>
                <w:lang w:eastAsia="zh-CN"/>
              </w:rPr>
              <w:t>宣传推广</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包括</w:t>
            </w:r>
            <w:r>
              <w:rPr>
                <w:rFonts w:hint="eastAsia" w:ascii="仿宋_GB2312" w:hAnsi="仿宋_GB2312" w:eastAsia="仿宋_GB2312" w:cs="仿宋_GB2312"/>
                <w:color w:val="auto"/>
                <w:kern w:val="0"/>
                <w:sz w:val="24"/>
              </w:rPr>
              <w:t>两地青少年联谊活动专题片1部，青少年法制教育、民族团结教育、安全自护教育等方面的动画片、歌曲、童谣等一系列文化产品。</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30" w:hRule="atLeast"/>
          <w:jc w:val="center"/>
        </w:trPr>
        <w:tc>
          <w:tcPr>
            <w:tcW w:w="793" w:type="dxa"/>
            <w:vMerge w:val="restart"/>
            <w:vAlign w:val="center"/>
          </w:tcPr>
          <w:p>
            <w:pPr>
              <w:spacing w:line="360" w:lineRule="exact"/>
              <w:jc w:val="both"/>
              <w:rPr>
                <w:rFonts w:hint="eastAsia" w:ascii="仿宋_GB2312" w:hAnsi="仿宋_GB2312" w:eastAsia="仿宋_GB2312" w:cs="仿宋_GB2312"/>
                <w:color w:val="auto"/>
                <w:kern w:val="0"/>
                <w:sz w:val="24"/>
              </w:rPr>
            </w:pP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人才</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行动</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8</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广东高校西部计划志愿者宣传招募计划</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继续扩大广东省高校毕业生赴新疆参加西部计划志愿者项目数量，重点加强医疗、教育、金融等专业毕业生来疆开展志愿服务力度。</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根据团中央分配名额选派符合要求的大学毕业生。</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省志愿</w:t>
            </w:r>
            <w:r>
              <w:rPr>
                <w:rFonts w:hint="eastAsia" w:ascii="仿宋_GB2312" w:hAnsi="仿宋_GB2312" w:eastAsia="仿宋_GB2312" w:cs="仿宋_GB2312"/>
                <w:color w:val="auto"/>
                <w:kern w:val="0"/>
                <w:sz w:val="24"/>
                <w:lang w:val="en-US" w:eastAsia="zh-CN"/>
              </w:rPr>
              <w:t>者行动</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指导中心</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各</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高校团委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9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76" w:hRule="atLeast"/>
          <w:jc w:val="center"/>
        </w:trPr>
        <w:tc>
          <w:tcPr>
            <w:tcW w:w="793" w:type="dxa"/>
            <w:vMerge w:val="restart"/>
            <w:vAlign w:val="center"/>
          </w:tcPr>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人才</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行动</w:t>
            </w:r>
          </w:p>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喀什基层团干部赴广东培训计划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将喀什团干部培训纳入广东团干部教育培训规划，组织喀什团干部开展专题业务培训，提升业务能力。</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每年组织50名团干部赴广东参加培训。</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团省委组织部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225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w:t>
            </w:r>
            <w:r>
              <w:rPr>
                <w:rFonts w:hint="eastAsia" w:ascii="仿宋_GB2312" w:hAnsi="仿宋_GB2312" w:eastAsia="仿宋_GB2312" w:cs="仿宋_GB2312"/>
                <w:color w:val="auto"/>
                <w:sz w:val="24"/>
              </w:rPr>
              <w:t>援疆干部中不少于3-5人兼职共青团干部、少先队辅导员。组织20名青年团干、少先队辅导员赴东莞参加5-7天的培训</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2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10</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广东团干部、优秀青年人才赴喀什挂职计划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每年选派</w:t>
            </w:r>
            <w:r>
              <w:rPr>
                <w:rFonts w:hint="eastAsia" w:ascii="仿宋_GB2312" w:hAnsi="仿宋_GB2312" w:eastAsia="仿宋_GB2312" w:cs="仿宋_GB2312"/>
                <w:bCs/>
                <w:color w:val="auto"/>
                <w:kern w:val="0"/>
                <w:sz w:val="24"/>
                <w:lang w:val="en-US" w:eastAsia="zh-CN"/>
              </w:rPr>
              <w:t>6</w:t>
            </w:r>
            <w:r>
              <w:rPr>
                <w:rFonts w:hint="eastAsia" w:ascii="仿宋_GB2312" w:hAnsi="仿宋_GB2312" w:eastAsia="仿宋_GB2312" w:cs="仿宋_GB2312"/>
                <w:bCs/>
                <w:color w:val="auto"/>
                <w:kern w:val="0"/>
                <w:sz w:val="24"/>
              </w:rPr>
              <w:t>名团干部，非公企业、社会组织的优秀青年人才赴受援地挂职，时间由派出单位确定。</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每年组织4名青年干部赴喀什挂职锻炼。</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24</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团省委组织部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2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bCs/>
                <w:color w:val="auto"/>
                <w:kern w:val="0"/>
                <w:sz w:val="24"/>
              </w:rPr>
            </w:pPr>
          </w:p>
        </w:tc>
        <w:tc>
          <w:tcPr>
            <w:tcW w:w="2580" w:type="dxa"/>
            <w:gridSpan w:val="2"/>
            <w:vAlign w:val="center"/>
          </w:tcPr>
          <w:p>
            <w:pPr>
              <w:widowControl/>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每年选派2名青年干部赴</w:t>
            </w:r>
            <w:r>
              <w:rPr>
                <w:rFonts w:hint="eastAsia" w:ascii="仿宋_GB2312" w:hAnsi="仿宋_GB2312" w:eastAsia="仿宋_GB2312" w:cs="仿宋_GB2312"/>
                <w:color w:val="auto"/>
                <w:kern w:val="0"/>
                <w:sz w:val="24"/>
                <w:lang w:eastAsia="zh-CN"/>
              </w:rPr>
              <w:t>兵团</w:t>
            </w:r>
            <w:r>
              <w:rPr>
                <w:rFonts w:hint="eastAsia" w:ascii="仿宋_GB2312" w:hAnsi="仿宋_GB2312" w:eastAsia="仿宋_GB2312" w:cs="仿宋_GB2312"/>
                <w:color w:val="auto"/>
                <w:kern w:val="0"/>
                <w:sz w:val="24"/>
              </w:rPr>
              <w:t>三师挂职，为期3个月。</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24"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1</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穗疏两地人才交流长效化机制建设</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推进穗疏两地团干部开展长效交流工作，支持两地团干部相互选派挂职，安排两地教师围绕志愿者、团干培训进行教学交流活动。</w:t>
            </w:r>
          </w:p>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广州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14"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60"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青年人才行动</w:t>
            </w:r>
          </w:p>
          <w:p>
            <w:pPr>
              <w:widowControl/>
              <w:spacing w:line="360" w:lineRule="exact"/>
              <w:jc w:val="center"/>
              <w:rPr>
                <w:rFonts w:hint="eastAsia" w:ascii="仿宋_GB2312" w:hAnsi="仿宋_GB2312" w:eastAsia="仿宋_GB2312" w:cs="仿宋_GB2312"/>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12</w:t>
            </w:r>
          </w:p>
        </w:tc>
        <w:tc>
          <w:tcPr>
            <w:tcW w:w="1586"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深喀义工交流计划</w:t>
            </w:r>
          </w:p>
        </w:tc>
        <w:tc>
          <w:tcPr>
            <w:tcW w:w="4971" w:type="dxa"/>
            <w:gridSpan w:val="3"/>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举办 “喀什志愿服务组织管理骨干深圳研修班”和“深圳义工赴喀什访问交流活动”。组织志愿者骨干和义工进行志愿服务交流工作。</w:t>
            </w:r>
          </w:p>
        </w:tc>
        <w:tc>
          <w:tcPr>
            <w:tcW w:w="2580"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每年组织10名义工赴喀什开展</w:t>
            </w:r>
            <w:r>
              <w:rPr>
                <w:rFonts w:hint="eastAsia" w:ascii="仿宋_GB2312" w:hAnsi="仿宋_GB2312" w:eastAsia="仿宋_GB2312" w:cs="仿宋_GB2312"/>
                <w:color w:val="auto"/>
                <w:kern w:val="0"/>
                <w:sz w:val="24"/>
                <w:highlight w:val="none"/>
                <w:lang w:eastAsia="zh-CN"/>
              </w:rPr>
              <w:t>志愿</w:t>
            </w:r>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color w:val="auto"/>
                <w:kern w:val="0"/>
                <w:sz w:val="24"/>
                <w:highlight w:val="none"/>
                <w:lang w:eastAsia="zh-CN"/>
              </w:rPr>
              <w:t>交流工作</w:t>
            </w:r>
            <w:r>
              <w:rPr>
                <w:rFonts w:hint="eastAsia" w:ascii="仿宋_GB2312" w:hAnsi="仿宋_GB2312" w:eastAsia="仿宋_GB2312" w:cs="仿宋_GB2312"/>
                <w:color w:val="auto"/>
                <w:kern w:val="0"/>
                <w:sz w:val="24"/>
                <w:highlight w:val="none"/>
              </w:rPr>
              <w:t>。</w:t>
            </w:r>
          </w:p>
        </w:tc>
        <w:tc>
          <w:tcPr>
            <w:tcW w:w="975" w:type="dxa"/>
            <w:gridSpan w:val="2"/>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30</w:t>
            </w:r>
          </w:p>
        </w:tc>
        <w:tc>
          <w:tcPr>
            <w:tcW w:w="1064" w:type="dxa"/>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18</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val="en-US" w:eastAsia="zh-CN"/>
              </w:rPr>
              <w:t>深圳</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665"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13</w:t>
            </w:r>
          </w:p>
        </w:tc>
        <w:tc>
          <w:tcPr>
            <w:tcW w:w="1586" w:type="dxa"/>
            <w:gridSpan w:val="2"/>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优秀青年人才培养</w:t>
            </w:r>
          </w:p>
        </w:tc>
        <w:tc>
          <w:tcPr>
            <w:tcW w:w="4971" w:type="dxa"/>
            <w:gridSpan w:val="3"/>
            <w:vAlign w:val="center"/>
          </w:tcPr>
          <w:p>
            <w:pPr>
              <w:spacing w:line="360" w:lineRule="exac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由援疆省市每年向</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高中毕业生提供30名定向高校录取名额；由援疆省市为100名</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优秀初中毕业生提供赴援疆省市各中学就学，三年学业完成后返回</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参加高考。</w:t>
            </w:r>
          </w:p>
        </w:tc>
        <w:tc>
          <w:tcPr>
            <w:tcW w:w="2580" w:type="dxa"/>
            <w:gridSpan w:val="2"/>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130</w:t>
            </w:r>
          </w:p>
        </w:tc>
        <w:tc>
          <w:tcPr>
            <w:tcW w:w="106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280" w:hRule="atLeast"/>
          <w:jc w:val="center"/>
        </w:trPr>
        <w:tc>
          <w:tcPr>
            <w:tcW w:w="793" w:type="dxa"/>
            <w:vMerge w:val="restart"/>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就业</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创业</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助力</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行动</w:t>
            </w: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4</w:t>
            </w:r>
          </w:p>
        </w:tc>
        <w:tc>
          <w:tcPr>
            <w:tcW w:w="1586" w:type="dxa"/>
            <w:gridSpan w:val="2"/>
            <w:vMerge w:val="restart"/>
            <w:vAlign w:val="center"/>
          </w:tcPr>
          <w:p>
            <w:pPr>
              <w:widowControl/>
              <w:spacing w:line="36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pacing w:val="-6"/>
                <w:kern w:val="0"/>
                <w:sz w:val="24"/>
              </w:rPr>
              <w:t>在广东新疆籍少数民族大学生留广东就业帮扶计划</w:t>
            </w:r>
          </w:p>
        </w:tc>
        <w:tc>
          <w:tcPr>
            <w:tcW w:w="4971" w:type="dxa"/>
            <w:gridSpan w:val="3"/>
            <w:vMerge w:val="restart"/>
            <w:vAlign w:val="center"/>
          </w:tcPr>
          <w:p>
            <w:pPr>
              <w:widowControl/>
              <w:spacing w:line="36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建立新疆籍少数民族大学生在广东见习、就业、创业帮扶工作机制，每年为新疆籍在读少数民族大学生在广东协调解决见习岗位，每年帮助不少于</w:t>
            </w:r>
            <w:r>
              <w:rPr>
                <w:rFonts w:hint="eastAsia" w:ascii="仿宋_GB2312" w:hAnsi="仿宋_GB2312" w:eastAsia="仿宋_GB2312" w:cs="仿宋_GB2312"/>
                <w:bCs/>
                <w:color w:val="auto"/>
                <w:kern w:val="0"/>
                <w:sz w:val="24"/>
                <w:lang w:val="en-US" w:eastAsia="zh-CN"/>
              </w:rPr>
              <w:t>6</w:t>
            </w:r>
            <w:r>
              <w:rPr>
                <w:rFonts w:hint="eastAsia" w:ascii="仿宋_GB2312" w:hAnsi="仿宋_GB2312" w:eastAsia="仿宋_GB2312" w:cs="仿宋_GB2312"/>
                <w:bCs/>
                <w:color w:val="auto"/>
                <w:kern w:val="0"/>
                <w:sz w:val="24"/>
              </w:rPr>
              <w:t>0名新疆籍少数民族大学毕业生在广东实现就业。</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每年向30名新疆籍少数民族大学毕业生提供见习、实习及就业岗位机会。</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团省委学校部、省青年创业就业促进中心</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75"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bCs/>
                <w:color w:val="auto"/>
                <w:kern w:val="0"/>
                <w:sz w:val="24"/>
              </w:rPr>
            </w:pP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每年帮助30名新疆籍少数民族大学毕业生在深圳就业。</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555"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w:t>
            </w:r>
          </w:p>
        </w:tc>
        <w:tc>
          <w:tcPr>
            <w:tcW w:w="1586" w:type="dxa"/>
            <w:gridSpan w:val="2"/>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广东新疆籍务工青年联系服务计划</w:t>
            </w:r>
          </w:p>
        </w:tc>
        <w:tc>
          <w:tcPr>
            <w:tcW w:w="4971" w:type="dxa"/>
            <w:gridSpan w:val="3"/>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将内地新疆籍务工经商青年纳入广东省共青团工作格局。对新疆外出务工青年在工作活动覆盖、阵地共享、青年交流交往等方面给予支持。</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年持续开展，广东省各区县团委摸清底数，经常联系，组织相应活动。</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pacing w:val="-11"/>
                <w:kern w:val="0"/>
                <w:sz w:val="24"/>
                <w:lang w:eastAsia="zh-CN"/>
              </w:rPr>
              <w:t>团省委组织部、</w:t>
            </w:r>
            <w:r>
              <w:rPr>
                <w:rFonts w:hint="eastAsia" w:ascii="仿宋_GB2312" w:hAnsi="仿宋_GB2312" w:eastAsia="仿宋_GB2312" w:cs="仿宋_GB2312"/>
                <w:color w:val="auto"/>
                <w:spacing w:val="-11"/>
                <w:kern w:val="0"/>
                <w:sz w:val="24"/>
                <w:lang w:val="en-US" w:eastAsia="zh-CN"/>
              </w:rPr>
              <w:t xml:space="preserve"> </w:t>
            </w:r>
            <w:r>
              <w:rPr>
                <w:rFonts w:hint="eastAsia" w:ascii="仿宋_GB2312" w:hAnsi="仿宋_GB2312" w:eastAsia="仿宋_GB2312" w:cs="仿宋_GB2312"/>
                <w:color w:val="auto"/>
                <w:spacing w:val="-11"/>
                <w:kern w:val="0"/>
                <w:sz w:val="24"/>
                <w:lang w:eastAsia="zh-CN"/>
              </w:rPr>
              <w:t>基层组织建设部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5"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5" w:hRule="atLeast"/>
          <w:jc w:val="center"/>
        </w:trPr>
        <w:tc>
          <w:tcPr>
            <w:tcW w:w="793" w:type="dxa"/>
            <w:vMerge w:val="restart"/>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青年就业创业助力行动</w:t>
            </w:r>
          </w:p>
        </w:tc>
        <w:tc>
          <w:tcPr>
            <w:tcW w:w="574" w:type="dxa"/>
            <w:vMerge w:val="restart"/>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16</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喀什创业青年赴广东培训计划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每年组织</w:t>
            </w:r>
            <w:r>
              <w:rPr>
                <w:rFonts w:hint="eastAsia" w:ascii="仿宋_GB2312" w:hAnsi="仿宋_GB2312" w:eastAsia="仿宋_GB2312" w:cs="仿宋_GB2312"/>
                <w:bCs/>
                <w:color w:val="auto"/>
                <w:kern w:val="0"/>
                <w:sz w:val="24"/>
                <w:lang w:val="en-US" w:eastAsia="zh-CN"/>
              </w:rPr>
              <w:t>8</w:t>
            </w:r>
            <w:r>
              <w:rPr>
                <w:rFonts w:hint="eastAsia" w:ascii="仿宋_GB2312" w:hAnsi="仿宋_GB2312" w:eastAsia="仿宋_GB2312" w:cs="仿宋_GB2312"/>
                <w:bCs/>
                <w:color w:val="auto"/>
                <w:kern w:val="0"/>
                <w:sz w:val="24"/>
              </w:rPr>
              <w:t>0名新疆籍创业青年赴广东知名企业、新兴优势企业、培训机构、投资公司等地点参观学习交流，提高创业能力和创业成功率。</w:t>
            </w:r>
          </w:p>
        </w:tc>
        <w:tc>
          <w:tcPr>
            <w:tcW w:w="2580" w:type="dxa"/>
            <w:gridSpan w:val="2"/>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每年组织30名创业青年赴广东参加创业培训。</w:t>
            </w:r>
          </w:p>
        </w:tc>
        <w:tc>
          <w:tcPr>
            <w:tcW w:w="975" w:type="dxa"/>
            <w:gridSpan w:val="2"/>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90</w:t>
            </w:r>
          </w:p>
        </w:tc>
        <w:tc>
          <w:tcPr>
            <w:tcW w:w="1805" w:type="dxa"/>
            <w:vMerge w:val="restart"/>
            <w:vAlign w:val="center"/>
          </w:tcPr>
          <w:p>
            <w:pPr>
              <w:widowControl/>
              <w:spacing w:line="360" w:lineRule="exact"/>
              <w:ind w:left="240" w:leftChars="0" w:hanging="240" w:hangingChars="100"/>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团省委青年</w:t>
            </w:r>
          </w:p>
          <w:p>
            <w:pPr>
              <w:widowControl/>
              <w:spacing w:line="360" w:lineRule="exact"/>
              <w:ind w:left="240" w:leftChars="0" w:hanging="240" w:hangingChars="100"/>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发展部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both"/>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bCs/>
                <w:color w:val="auto"/>
                <w:kern w:val="0"/>
                <w:sz w:val="24"/>
              </w:rPr>
            </w:pPr>
          </w:p>
        </w:tc>
        <w:tc>
          <w:tcPr>
            <w:tcW w:w="2580" w:type="dxa"/>
            <w:gridSpan w:val="2"/>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每年双方组织50名青年代表互访交流学习，双方各自承担人员相关经费。</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150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highlight w:val="none"/>
                <w:lang w:val="en-US" w:eastAsia="zh-CN"/>
              </w:rPr>
            </w:pPr>
          </w:p>
          <w:p>
            <w:pPr>
              <w:widowControl/>
              <w:spacing w:line="32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45</w:t>
            </w:r>
          </w:p>
          <w:p>
            <w:pPr>
              <w:widowControl/>
              <w:spacing w:line="320" w:lineRule="exact"/>
              <w:jc w:val="center"/>
              <w:rPr>
                <w:rFonts w:hint="eastAsia" w:ascii="仿宋_GB2312" w:hAnsi="仿宋_GB2312" w:eastAsia="仿宋_GB2312" w:cs="仿宋_GB2312"/>
                <w:color w:val="auto"/>
                <w:kern w:val="0"/>
                <w:sz w:val="24"/>
              </w:rPr>
            </w:pPr>
          </w:p>
        </w:tc>
        <w:tc>
          <w:tcPr>
            <w:tcW w:w="1805" w:type="dxa"/>
            <w:vMerge w:val="continue"/>
            <w:vAlign w:val="center"/>
          </w:tcPr>
          <w:p>
            <w:pPr>
              <w:widowControl/>
              <w:spacing w:line="360" w:lineRule="exact"/>
              <w:ind w:left="240" w:leftChars="0" w:hanging="240" w:hangingChars="100"/>
              <w:jc w:val="both"/>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both"/>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68"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17</w:t>
            </w:r>
          </w:p>
        </w:tc>
        <w:tc>
          <w:tcPr>
            <w:tcW w:w="1586"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青年职业技能培训</w:t>
            </w:r>
          </w:p>
        </w:tc>
        <w:tc>
          <w:tcPr>
            <w:tcW w:w="4971" w:type="dxa"/>
            <w:gridSpan w:val="3"/>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组织青年企业家、青联委员、青科协成员对</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三师的青年开展创业增收、电子商务、志愿服务等方面的培训和交流。</w:t>
            </w:r>
          </w:p>
        </w:tc>
        <w:tc>
          <w:tcPr>
            <w:tcW w:w="2580"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w:t>
            </w:r>
            <w:r>
              <w:rPr>
                <w:rFonts w:hint="eastAsia" w:ascii="仿宋_GB2312" w:hAnsi="仿宋_GB2312" w:eastAsia="仿宋_GB2312" w:cs="仿宋_GB2312"/>
                <w:color w:val="auto"/>
                <w:sz w:val="24"/>
              </w:rPr>
              <w:t>内组织一次培训交流。</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68"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18</w:t>
            </w:r>
          </w:p>
        </w:tc>
        <w:tc>
          <w:tcPr>
            <w:tcW w:w="1586" w:type="dxa"/>
            <w:gridSpan w:val="2"/>
            <w:vAlign w:val="center"/>
          </w:tcPr>
          <w:p>
            <w:pPr>
              <w:widowControl/>
              <w:tabs>
                <w:tab w:val="left" w:pos="556"/>
              </w:tabs>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Cs/>
                <w:color w:val="auto"/>
                <w:spacing w:val="-6"/>
                <w:kern w:val="0"/>
                <w:sz w:val="24"/>
              </w:rPr>
              <w:t>兵团青年赴援疆省市就业</w:t>
            </w:r>
          </w:p>
        </w:tc>
        <w:tc>
          <w:tcPr>
            <w:tcW w:w="4971" w:type="dxa"/>
            <w:gridSpan w:val="3"/>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由援疆省市为</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富余青年劳动力提供就业岗位, 由东莞市青联发动青联委员提供就业岗位信息，双向选择。</w:t>
            </w:r>
          </w:p>
        </w:tc>
        <w:tc>
          <w:tcPr>
            <w:tcW w:w="2580" w:type="dxa"/>
            <w:gridSpan w:val="2"/>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每年向</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三师青年提供50个就业岗位。</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8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9</w:t>
            </w:r>
          </w:p>
        </w:tc>
        <w:tc>
          <w:tcPr>
            <w:tcW w:w="1586" w:type="dxa"/>
            <w:gridSpan w:val="2"/>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特色产品市场拓展推介</w:t>
            </w:r>
          </w:p>
        </w:tc>
        <w:tc>
          <w:tcPr>
            <w:tcW w:w="4971" w:type="dxa"/>
            <w:gridSpan w:val="3"/>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免费参加特色产品市场拓展推介机会。结合东莞市的相关农产品、纺织品展会的相关情况，邀请</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三师的企业参与。</w:t>
            </w:r>
          </w:p>
        </w:tc>
        <w:tc>
          <w:tcPr>
            <w:tcW w:w="2580"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w:t>
            </w:r>
            <w:r>
              <w:rPr>
                <w:rFonts w:hint="eastAsia" w:ascii="仿宋_GB2312" w:hAnsi="仿宋_GB2312" w:eastAsia="仿宋_GB2312" w:cs="仿宋_GB2312"/>
                <w:color w:val="auto"/>
                <w:sz w:val="24"/>
              </w:rPr>
              <w:t>持续开展。</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ind w:left="240" w:hanging="240" w:hanging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8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20</w:t>
            </w:r>
          </w:p>
        </w:tc>
        <w:tc>
          <w:tcPr>
            <w:tcW w:w="1586" w:type="dxa"/>
            <w:gridSpan w:val="2"/>
            <w:vAlign w:val="center"/>
          </w:tcPr>
          <w:p>
            <w:pPr>
              <w:spacing w:line="36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青年创业园建设</w:t>
            </w:r>
          </w:p>
        </w:tc>
        <w:tc>
          <w:tcPr>
            <w:tcW w:w="4971" w:type="dxa"/>
            <w:gridSpan w:val="3"/>
            <w:vAlign w:val="center"/>
          </w:tcPr>
          <w:p>
            <w:pPr>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三师工业园区的建设情况建设</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三师青年创业园，争取为青年创业园的创业青年提供场地、政策方面的支持。</w:t>
            </w:r>
          </w:p>
        </w:tc>
        <w:tc>
          <w:tcPr>
            <w:tcW w:w="2580" w:type="dxa"/>
            <w:gridSpan w:val="2"/>
            <w:vAlign w:val="center"/>
          </w:tcPr>
          <w:p>
            <w:pPr>
              <w:widowControl/>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ind w:left="240" w:hanging="240" w:hangingChars="10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70"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85" w:hRule="atLeast"/>
          <w:jc w:val="center"/>
        </w:trPr>
        <w:tc>
          <w:tcPr>
            <w:tcW w:w="793" w:type="dxa"/>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青年就业创业助力行动</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21</w:t>
            </w:r>
          </w:p>
        </w:tc>
        <w:tc>
          <w:tcPr>
            <w:tcW w:w="1586"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希望工程圆梦行动</w:t>
            </w:r>
          </w:p>
        </w:tc>
        <w:tc>
          <w:tcPr>
            <w:tcW w:w="4971" w:type="dxa"/>
            <w:gridSpan w:val="3"/>
            <w:vAlign w:val="center"/>
          </w:tcPr>
          <w:p>
            <w:pPr>
              <w:widowControl/>
              <w:spacing w:line="32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将</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三师的学生纳入广东省青少年基金会的“圆梦行动”工作中，资助学生完成学业。</w:t>
            </w:r>
          </w:p>
        </w:tc>
        <w:tc>
          <w:tcPr>
            <w:tcW w:w="2580" w:type="dxa"/>
            <w:gridSpan w:val="2"/>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每年资助150名小学生。</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450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7.5</w:t>
            </w:r>
          </w:p>
        </w:tc>
        <w:tc>
          <w:tcPr>
            <w:tcW w:w="1805" w:type="dxa"/>
            <w:vAlign w:val="center"/>
          </w:tcPr>
          <w:p>
            <w:pPr>
              <w:widowControl/>
              <w:spacing w:line="360" w:lineRule="exact"/>
              <w:ind w:left="240" w:leftChars="0" w:hanging="240" w:hangingChars="10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省青少年发展基金会</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854" w:hRule="atLeast"/>
          <w:jc w:val="center"/>
        </w:trPr>
        <w:tc>
          <w:tcPr>
            <w:tcW w:w="793" w:type="dxa"/>
            <w:vMerge w:val="restart"/>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青年学业助力行动</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22</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“希望工程”资助喀什困难学生就学计划</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支持喀什地区建档立卡贫困家庭的学生顺利完成学业。</w:t>
            </w: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每年资助不少于 15 万元，具体人数和发放标准每年根据实际情况由广东，喀什双方协商确定。</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45</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省青少年发展基金会</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54"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23</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希望小学多功能室建设</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改善贫困村办学条件，捐赠快乐音乐教室、快乐美术室、多媒体室、电脑室、文体器材、双语语音教室等相关设备。</w:t>
            </w: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每年建设3个多功能室，每个投入5万元。</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45</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省青少年发展基金会</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54"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24</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支持喀什基层学校少先队鼓号队建设计划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援助一批少先队鼓号器材。</w:t>
            </w: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每年援助2所学校鼓号队，每所投入1.5万元。</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省青少年发展基金会、团省委少年部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63"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2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每年援助5所小学鼓号队器材。</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15</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15</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both"/>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8"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8"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青年学业助力行动</w:t>
            </w: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val="en-US" w:eastAsia="zh-CN"/>
              </w:rPr>
              <w:t>25</w:t>
            </w:r>
          </w:p>
        </w:tc>
        <w:tc>
          <w:tcPr>
            <w:tcW w:w="1586" w:type="dxa"/>
            <w:gridSpan w:val="2"/>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穗疏手拉手图书室</w:t>
            </w:r>
          </w:p>
        </w:tc>
        <w:tc>
          <w:tcPr>
            <w:tcW w:w="4971" w:type="dxa"/>
            <w:gridSpan w:val="3"/>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动员社会力量，支持建设 “穗疏手拉手图书室”。</w:t>
            </w:r>
          </w:p>
        </w:tc>
        <w:tc>
          <w:tcPr>
            <w:tcW w:w="2580" w:type="dxa"/>
            <w:gridSpan w:val="2"/>
            <w:vAlign w:val="center"/>
          </w:tcPr>
          <w:p>
            <w:pPr>
              <w:widowControl/>
              <w:spacing w:line="36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每年援建25所学校图书室。</w:t>
            </w:r>
          </w:p>
        </w:tc>
        <w:tc>
          <w:tcPr>
            <w:tcW w:w="975" w:type="dxa"/>
            <w:gridSpan w:val="2"/>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30</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eastAsia="zh-CN"/>
              </w:rPr>
              <w:t>广州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8"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val="en-US" w:eastAsia="zh-CN"/>
              </w:rPr>
              <w:t>26</w:t>
            </w:r>
          </w:p>
        </w:tc>
        <w:tc>
          <w:tcPr>
            <w:tcW w:w="1586"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“青年驿站”交流计划</w:t>
            </w:r>
          </w:p>
        </w:tc>
        <w:tc>
          <w:tcPr>
            <w:tcW w:w="4971" w:type="dxa"/>
            <w:gridSpan w:val="3"/>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优化“青年驿站”机制，为喀什应届大学生来深求职创造便利条件，为来深求职的喀什应届大学生提供7天免费住宿。鼓励优秀站友赴喀什开展访问交流活动，每年组织10名优秀站友和喀什骨干开展互访交流工作。</w:t>
            </w:r>
          </w:p>
        </w:tc>
        <w:tc>
          <w:tcPr>
            <w:tcW w:w="2580" w:type="dxa"/>
            <w:gridSpan w:val="2"/>
            <w:vAlign w:val="center"/>
          </w:tcPr>
          <w:p>
            <w:pPr>
              <w:widowControl/>
              <w:spacing w:line="32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每年组织10名青年工作骨干互访交流。</w:t>
            </w:r>
          </w:p>
        </w:tc>
        <w:tc>
          <w:tcPr>
            <w:tcW w:w="975" w:type="dxa"/>
            <w:gridSpan w:val="2"/>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30</w:t>
            </w:r>
          </w:p>
        </w:tc>
        <w:tc>
          <w:tcPr>
            <w:tcW w:w="1064" w:type="dxa"/>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18</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val="en-US" w:eastAsia="zh-CN"/>
              </w:rPr>
              <w:t>深圳</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11" w:hRule="atLeast"/>
          <w:jc w:val="center"/>
        </w:trPr>
        <w:tc>
          <w:tcPr>
            <w:tcW w:w="793" w:type="dxa"/>
            <w:vMerge w:val="restart"/>
            <w:vAlign w:val="center"/>
          </w:tcPr>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其他</w:t>
            </w: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both"/>
              <w:rPr>
                <w:rFonts w:hint="eastAsia" w:ascii="仿宋_GB2312" w:hAnsi="仿宋_GB2312" w:eastAsia="仿宋_GB2312" w:cs="仿宋_GB2312"/>
                <w:b w:val="0"/>
                <w:bCs w:val="0"/>
                <w:i w:val="0"/>
                <w:iCs w:val="0"/>
                <w:color w:val="auto"/>
                <w:kern w:val="0"/>
                <w:sz w:val="24"/>
              </w:rPr>
            </w:pPr>
          </w:p>
          <w:p>
            <w:pPr>
              <w:widowControl/>
              <w:spacing w:line="360" w:lineRule="exact"/>
              <w:jc w:val="left"/>
              <w:rPr>
                <w:rFonts w:hint="eastAsia" w:ascii="仿宋_GB2312" w:hAnsi="仿宋_GB2312" w:eastAsia="仿宋_GB2312" w:cs="仿宋_GB2312"/>
                <w:b/>
                <w:bCs/>
                <w:i w:val="0"/>
                <w:iCs w:val="0"/>
                <w:color w:val="auto"/>
                <w:kern w:val="0"/>
                <w:sz w:val="24"/>
              </w:rPr>
            </w:pPr>
            <w:r>
              <w:rPr>
                <w:rFonts w:hint="eastAsia" w:ascii="仿宋_GB2312" w:hAnsi="仿宋_GB2312" w:eastAsia="仿宋_GB2312" w:cs="仿宋_GB2312"/>
                <w:b/>
                <w:bCs/>
                <w:i w:val="0"/>
                <w:iCs w:val="0"/>
                <w:color w:val="auto"/>
                <w:kern w:val="0"/>
                <w:sz w:val="24"/>
              </w:rPr>
              <w:t>项目</w:t>
            </w:r>
          </w:p>
          <w:p>
            <w:pPr>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bCs/>
                <w:i w:val="0"/>
                <w:i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27</w:t>
            </w:r>
          </w:p>
        </w:tc>
        <w:tc>
          <w:tcPr>
            <w:tcW w:w="1586"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pacing w:val="-6"/>
                <w:sz w:val="24"/>
              </w:rPr>
              <w:t>援助青少年活动中心建设</w:t>
            </w:r>
          </w:p>
        </w:tc>
        <w:tc>
          <w:tcPr>
            <w:tcW w:w="4971" w:type="dxa"/>
            <w:gridSpan w:val="3"/>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援助喀什青少年活动中心、疏附县青少年活动中心，引入广东的成熟运营管理模式，推动师资建设、课程设置、活动开展、考察互访和项目合作，推动喀什、疏附青少年活动中心服务升级。</w:t>
            </w:r>
          </w:p>
        </w:tc>
        <w:tc>
          <w:tcPr>
            <w:tcW w:w="2580"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lang w:eastAsia="zh-CN"/>
              </w:rPr>
              <w:t>每</w:t>
            </w:r>
            <w:r>
              <w:rPr>
                <w:rFonts w:hint="eastAsia" w:ascii="仿宋_GB2312" w:hAnsi="仿宋_GB2312" w:eastAsia="仿宋_GB2312" w:cs="仿宋_GB2312"/>
                <w:b w:val="0"/>
                <w:bCs w:val="0"/>
                <w:i w:val="0"/>
                <w:iCs w:val="0"/>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20</w:t>
            </w:r>
          </w:p>
        </w:tc>
        <w:tc>
          <w:tcPr>
            <w:tcW w:w="1805" w:type="dxa"/>
            <w:vAlign w:val="center"/>
          </w:tcPr>
          <w:p>
            <w:pPr>
              <w:widowControl/>
              <w:spacing w:line="360" w:lineRule="exact"/>
              <w:jc w:val="center"/>
              <w:rPr>
                <w:rFonts w:hint="eastAsia" w:ascii="仿宋_GB2312" w:hAnsi="仿宋_GB2312" w:eastAsia="仿宋_GB2312" w:cs="仿宋_GB2312"/>
                <w:b w:val="0"/>
                <w:bCs w:val="0"/>
                <w:i w:val="0"/>
                <w:iCs w:val="0"/>
                <w:color w:val="auto"/>
                <w:spacing w:val="-11"/>
                <w:kern w:val="0"/>
                <w:sz w:val="24"/>
                <w:lang w:eastAsia="zh-CN"/>
              </w:rPr>
            </w:pPr>
            <w:r>
              <w:rPr>
                <w:rFonts w:hint="eastAsia" w:ascii="仿宋_GB2312" w:hAnsi="仿宋_GB2312" w:eastAsia="仿宋_GB2312" w:cs="仿宋_GB2312"/>
                <w:color w:val="auto"/>
                <w:spacing w:val="-11"/>
                <w:kern w:val="0"/>
                <w:sz w:val="24"/>
                <w:lang w:eastAsia="zh-CN"/>
              </w:rPr>
              <w:t>团省委</w:t>
            </w:r>
            <w:r>
              <w:rPr>
                <w:rFonts w:hint="eastAsia" w:ascii="仿宋_GB2312" w:hAnsi="仿宋_GB2312" w:eastAsia="仿宋_GB2312" w:cs="仿宋_GB2312"/>
                <w:b w:val="0"/>
                <w:bCs w:val="0"/>
                <w:i w:val="0"/>
                <w:iCs w:val="0"/>
                <w:color w:val="auto"/>
                <w:spacing w:val="-11"/>
                <w:kern w:val="0"/>
                <w:sz w:val="24"/>
                <w:lang w:eastAsia="zh-CN"/>
              </w:rPr>
              <w:t>宣传部、</w:t>
            </w:r>
          </w:p>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spacing w:val="-11"/>
                <w:kern w:val="0"/>
                <w:sz w:val="24"/>
                <w:lang w:val="en-US" w:eastAsia="zh-CN"/>
              </w:rPr>
              <w:t>省青少年宫协会</w:t>
            </w:r>
          </w:p>
        </w:tc>
        <w:tc>
          <w:tcPr>
            <w:tcW w:w="783"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eastAsia="zh-CN"/>
              </w:rPr>
              <w:t>广州</w:t>
            </w:r>
          </w:p>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546" w:hRule="atLeast"/>
          <w:jc w:val="center"/>
        </w:trPr>
        <w:tc>
          <w:tcPr>
            <w:tcW w:w="793" w:type="dxa"/>
            <w:vMerge w:val="continue"/>
            <w:vAlign w:val="center"/>
          </w:tcPr>
          <w:p>
            <w:pPr>
              <w:spacing w:line="360" w:lineRule="exact"/>
              <w:jc w:val="center"/>
              <w:rPr>
                <w:rFonts w:hint="eastAsia" w:ascii="仿宋_GB2312" w:hAnsi="仿宋_GB2312" w:eastAsia="仿宋_GB2312" w:cs="仿宋_GB2312"/>
                <w:b w:val="0"/>
                <w:bCs w:val="0"/>
                <w:i w:val="0"/>
                <w:iCs w:val="0"/>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28</w:t>
            </w:r>
          </w:p>
        </w:tc>
        <w:tc>
          <w:tcPr>
            <w:tcW w:w="1586"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健康直通车</w:t>
            </w:r>
          </w:p>
        </w:tc>
        <w:tc>
          <w:tcPr>
            <w:tcW w:w="4971" w:type="dxa"/>
            <w:gridSpan w:val="3"/>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组织医疗专家团进新疆，为当地群众提供义诊、赠药活动，安排医疗专家与当地医生结对，进行长期指导，提升当地医疗水平，并对喀什市青少年进行心理疏导和思想引导。</w:t>
            </w:r>
          </w:p>
        </w:tc>
        <w:tc>
          <w:tcPr>
            <w:tcW w:w="2580"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每年组织一次义诊。</w:t>
            </w:r>
          </w:p>
        </w:tc>
        <w:tc>
          <w:tcPr>
            <w:tcW w:w="975" w:type="dxa"/>
            <w:gridSpan w:val="2"/>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150</w:t>
            </w:r>
          </w:p>
        </w:tc>
        <w:tc>
          <w:tcPr>
            <w:tcW w:w="1805"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eastAsia="zh-CN"/>
              </w:rPr>
              <w:t>省志愿</w:t>
            </w:r>
            <w:r>
              <w:rPr>
                <w:rFonts w:hint="eastAsia" w:ascii="仿宋_GB2312" w:hAnsi="仿宋_GB2312" w:eastAsia="仿宋_GB2312" w:cs="仿宋_GB2312"/>
                <w:b w:val="0"/>
                <w:bCs w:val="0"/>
                <w:i w:val="0"/>
                <w:iCs w:val="0"/>
                <w:color w:val="auto"/>
                <w:kern w:val="0"/>
                <w:sz w:val="24"/>
                <w:lang w:val="en-US" w:eastAsia="zh-CN"/>
              </w:rPr>
              <w:t>者行动</w:t>
            </w:r>
          </w:p>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eastAsia="zh-CN"/>
              </w:rPr>
              <w:t>指导中心</w:t>
            </w:r>
          </w:p>
        </w:tc>
        <w:tc>
          <w:tcPr>
            <w:tcW w:w="783" w:type="dxa"/>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eastAsia="zh-CN"/>
              </w:rPr>
              <w:t>广州</w:t>
            </w:r>
          </w:p>
          <w:p>
            <w:pPr>
              <w:widowControl/>
              <w:spacing w:line="360" w:lineRule="exact"/>
              <w:jc w:val="left"/>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深圳佛山</w:t>
            </w:r>
          </w:p>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96" w:hRule="atLeast"/>
          <w:jc w:val="center"/>
        </w:trPr>
        <w:tc>
          <w:tcPr>
            <w:tcW w:w="793" w:type="dxa"/>
            <w:vMerge w:val="continue"/>
            <w:vAlign w:val="center"/>
          </w:tcPr>
          <w:p>
            <w:pPr>
              <w:spacing w:line="360" w:lineRule="exact"/>
              <w:jc w:val="center"/>
              <w:rPr>
                <w:rFonts w:hint="eastAsia" w:ascii="仿宋_GB2312" w:hAnsi="仿宋_GB2312" w:eastAsia="仿宋_GB2312" w:cs="仿宋_GB2312"/>
                <w:b w:val="0"/>
                <w:bCs w:val="0"/>
                <w:i w:val="0"/>
                <w:iCs w:val="0"/>
                <w:color w:val="auto"/>
                <w:kern w:val="0"/>
                <w:sz w:val="24"/>
              </w:rPr>
            </w:pPr>
          </w:p>
        </w:tc>
        <w:tc>
          <w:tcPr>
            <w:tcW w:w="574" w:type="dxa"/>
            <w:vAlign w:val="center"/>
          </w:tcPr>
          <w:p>
            <w:pPr>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29</w:t>
            </w:r>
          </w:p>
        </w:tc>
        <w:tc>
          <w:tcPr>
            <w:tcW w:w="1586" w:type="dxa"/>
            <w:gridSpan w:val="2"/>
            <w:vAlign w:val="center"/>
          </w:tcPr>
          <w:p>
            <w:pPr>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pacing w:val="-11"/>
                <w:sz w:val="24"/>
              </w:rPr>
              <w:t>青年之家建设</w:t>
            </w:r>
          </w:p>
        </w:tc>
        <w:tc>
          <w:tcPr>
            <w:tcW w:w="4971" w:type="dxa"/>
            <w:gridSpan w:val="3"/>
            <w:vAlign w:val="center"/>
          </w:tcPr>
          <w:p>
            <w:pPr>
              <w:spacing w:line="360" w:lineRule="exac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z w:val="24"/>
              </w:rPr>
              <w:t>为</w:t>
            </w:r>
            <w:r>
              <w:rPr>
                <w:rFonts w:hint="eastAsia" w:ascii="仿宋_GB2312" w:hAnsi="仿宋_GB2312" w:eastAsia="仿宋_GB2312" w:cs="仿宋_GB2312"/>
                <w:b w:val="0"/>
                <w:bCs w:val="0"/>
                <w:i w:val="0"/>
                <w:iCs w:val="0"/>
                <w:color w:val="auto"/>
                <w:sz w:val="24"/>
                <w:lang w:eastAsia="zh-CN"/>
              </w:rPr>
              <w:t>兵团</w:t>
            </w:r>
            <w:r>
              <w:rPr>
                <w:rFonts w:hint="eastAsia" w:ascii="仿宋_GB2312" w:hAnsi="仿宋_GB2312" w:eastAsia="仿宋_GB2312" w:cs="仿宋_GB2312"/>
                <w:b w:val="0"/>
                <w:bCs w:val="0"/>
                <w:i w:val="0"/>
                <w:iCs w:val="0"/>
                <w:color w:val="auto"/>
                <w:sz w:val="24"/>
              </w:rPr>
              <w:t>三师“青年之家”建设提供物资、资金的支持。</w:t>
            </w:r>
          </w:p>
        </w:tc>
        <w:tc>
          <w:tcPr>
            <w:tcW w:w="2580" w:type="dxa"/>
            <w:gridSpan w:val="2"/>
            <w:vAlign w:val="center"/>
          </w:tcPr>
          <w:p>
            <w:pPr>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z w:val="24"/>
              </w:rPr>
              <w:t>每年支持一定物资和资金。</w:t>
            </w:r>
          </w:p>
        </w:tc>
        <w:tc>
          <w:tcPr>
            <w:tcW w:w="975" w:type="dxa"/>
            <w:gridSpan w:val="2"/>
            <w:vAlign w:val="center"/>
          </w:tcPr>
          <w:p>
            <w:pPr>
              <w:widowControl/>
              <w:spacing w:line="32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805" w:type="dxa"/>
            <w:vAlign w:val="center"/>
          </w:tcPr>
          <w:p>
            <w:pPr>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93" w:type="dxa"/>
            <w:vMerge w:val="continue"/>
            <w:vAlign w:val="center"/>
          </w:tcPr>
          <w:p>
            <w:pPr>
              <w:spacing w:line="360" w:lineRule="exact"/>
              <w:jc w:val="center"/>
              <w:rPr>
                <w:rFonts w:hint="eastAsia" w:ascii="仿宋_GB2312" w:hAnsi="仿宋_GB2312" w:eastAsia="仿宋_GB2312" w:cs="仿宋_GB2312"/>
                <w:b/>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资金</w:t>
            </w:r>
          </w:p>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lang w:eastAsia="zh-CN"/>
              </w:rPr>
              <w:t>牵头部门</w:t>
            </w:r>
          </w:p>
        </w:tc>
        <w:tc>
          <w:tcPr>
            <w:tcW w:w="803"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793" w:type="dxa"/>
            <w:vMerge w:val="restart"/>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i w:val="0"/>
                <w:iCs w:val="0"/>
                <w:color w:val="auto"/>
                <w:kern w:val="0"/>
                <w:sz w:val="24"/>
              </w:rPr>
              <w:t>其他</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30</w:t>
            </w:r>
          </w:p>
        </w:tc>
        <w:tc>
          <w:tcPr>
            <w:tcW w:w="1586"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eastAsia="zh-CN"/>
              </w:rPr>
              <w:t>共青团、少先队</w:t>
            </w:r>
            <w:r>
              <w:rPr>
                <w:rFonts w:hint="eastAsia" w:ascii="仿宋_GB2312" w:hAnsi="仿宋_GB2312" w:eastAsia="仿宋_GB2312" w:cs="仿宋_GB2312"/>
                <w:color w:val="auto"/>
                <w:sz w:val="24"/>
              </w:rPr>
              <w:t>组织共建</w:t>
            </w:r>
          </w:p>
        </w:tc>
        <w:tc>
          <w:tcPr>
            <w:tcW w:w="4971" w:type="dxa"/>
            <w:gridSpan w:val="3"/>
            <w:vAlign w:val="center"/>
          </w:tcPr>
          <w:p>
            <w:pPr>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两地共青团组织、少先队组织结对，共建共同谋划、参与大型活动。</w:t>
            </w:r>
          </w:p>
        </w:tc>
        <w:tc>
          <w:tcPr>
            <w:tcW w:w="2580" w:type="dxa"/>
            <w:gridSpan w:val="2"/>
            <w:vAlign w:val="center"/>
          </w:tcPr>
          <w:p>
            <w:pPr>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w:t>
            </w:r>
            <w:r>
              <w:rPr>
                <w:rFonts w:hint="eastAsia" w:ascii="仿宋_GB2312" w:hAnsi="仿宋_GB2312" w:eastAsia="仿宋_GB2312" w:cs="仿宋_GB2312"/>
                <w:color w:val="auto"/>
                <w:sz w:val="24"/>
              </w:rPr>
              <w:t>结合手拉手交流及培训活动持续开展。</w:t>
            </w:r>
          </w:p>
        </w:tc>
        <w:tc>
          <w:tcPr>
            <w:tcW w:w="975"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p>
        </w:tc>
        <w:tc>
          <w:tcPr>
            <w:tcW w:w="1064" w:type="dxa"/>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p>
        </w:tc>
        <w:tc>
          <w:tcPr>
            <w:tcW w:w="1805" w:type="dxa"/>
            <w:vAlign w:val="center"/>
          </w:tcPr>
          <w:p>
            <w:pPr>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803" w:type="dxa"/>
            <w:gridSpan w:val="2"/>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31</w:t>
            </w:r>
          </w:p>
        </w:tc>
        <w:tc>
          <w:tcPr>
            <w:tcW w:w="1586"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希望工程快乐体育园地</w:t>
            </w:r>
          </w:p>
        </w:tc>
        <w:tc>
          <w:tcPr>
            <w:tcW w:w="4971" w:type="dxa"/>
            <w:gridSpan w:val="3"/>
            <w:vAlign w:val="center"/>
          </w:tcPr>
          <w:p>
            <w:pPr>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为</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三师32所中小学和1所职业技术学校建设希望工程快乐体育园地各1个，建设快乐音乐教室、快乐美术教室、希望多媒体教室、希望电脑室等希望小学建设升级项目。</w:t>
            </w:r>
          </w:p>
        </w:tc>
        <w:tc>
          <w:tcPr>
            <w:tcW w:w="2580"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2018-2020年实施，</w:t>
            </w:r>
            <w:r>
              <w:rPr>
                <w:rFonts w:hint="eastAsia" w:ascii="仿宋_GB2312" w:hAnsi="仿宋_GB2312" w:eastAsia="仿宋_GB2312" w:cs="仿宋_GB2312"/>
                <w:color w:val="auto"/>
                <w:sz w:val="24"/>
              </w:rPr>
              <w:t>结合东莞市的援疆工作统筹考虑。</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803" w:type="dxa"/>
            <w:gridSpan w:val="2"/>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9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合计</w:t>
            </w:r>
          </w:p>
        </w:tc>
        <w:tc>
          <w:tcPr>
            <w:tcW w:w="1252"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项目数量</w:t>
            </w:r>
          </w:p>
        </w:tc>
        <w:tc>
          <w:tcPr>
            <w:tcW w:w="1124"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31</w:t>
            </w:r>
          </w:p>
        </w:tc>
        <w:tc>
          <w:tcPr>
            <w:tcW w:w="2710" w:type="dxa"/>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涉及人数</w:t>
            </w:r>
          </w:p>
        </w:tc>
        <w:tc>
          <w:tcPr>
            <w:tcW w:w="2710"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3448人</w:t>
            </w:r>
          </w:p>
        </w:tc>
        <w:tc>
          <w:tcPr>
            <w:tcW w:w="2511" w:type="dxa"/>
            <w:gridSpan w:val="2"/>
            <w:vAlign w:val="center"/>
          </w:tcPr>
          <w:p>
            <w:pPr>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涉及资金</w:t>
            </w:r>
          </w:p>
        </w:tc>
        <w:tc>
          <w:tcPr>
            <w:tcW w:w="4051" w:type="dxa"/>
            <w:gridSpan w:val="5"/>
            <w:tcBorders>
              <w:right w:val="single" w:color="auto" w:sz="4" w:space="0"/>
            </w:tcBorders>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2037.5</w:t>
            </w:r>
            <w:r>
              <w:rPr>
                <w:rFonts w:hint="eastAsia" w:ascii="仿宋_GB2312" w:hAnsi="仿宋_GB2312" w:eastAsia="仿宋_GB2312" w:cs="仿宋_GB2312"/>
                <w:color w:val="auto"/>
                <w:kern w:val="0"/>
                <w:sz w:val="24"/>
              </w:rPr>
              <w:t>万元</w:t>
            </w:r>
          </w:p>
        </w:tc>
      </w:tr>
    </w:tbl>
    <w:p>
      <w:pPr>
        <w:rPr>
          <w:color w:val="auto"/>
        </w:rPr>
      </w:pPr>
    </w:p>
    <w:p>
      <w:pPr>
        <w:rPr>
          <w:rFonts w:hint="eastAsia" w:ascii="黑体" w:hAnsi="方正小标宋简体" w:eastAsia="黑体" w:cs="方正小标宋简体"/>
          <w:bCs/>
          <w:color w:val="auto"/>
          <w:sz w:val="32"/>
          <w:szCs w:val="32"/>
        </w:rPr>
      </w:pPr>
    </w:p>
    <w:p>
      <w:pPr>
        <w:rPr>
          <w:color w:val="auto"/>
        </w:rPr>
      </w:pPr>
    </w:p>
    <w:p>
      <w:pPr>
        <w:rPr>
          <w:rFonts w:hint="eastAsia" w:ascii="黑体" w:hAnsi="方正小标宋简体" w:eastAsia="黑体" w:cs="方正小标宋简体"/>
          <w:bCs/>
          <w:color w:val="auto"/>
          <w:sz w:val="32"/>
          <w:szCs w:val="32"/>
        </w:rPr>
      </w:pPr>
    </w:p>
    <w:p>
      <w:pPr>
        <w:rPr>
          <w:rFonts w:hint="eastAsia" w:ascii="黑体" w:hAnsi="方正小标宋简体" w:eastAsia="黑体" w:cs="方正小标宋简体"/>
          <w:bCs/>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tabs>
          <w:tab w:val="left" w:pos="3990"/>
        </w:tabs>
        <w:kinsoku/>
        <w:wordWrap/>
        <w:overflowPunct/>
        <w:topLinePunct w:val="0"/>
        <w:autoSpaceDE/>
        <w:autoSpaceDN/>
        <w:bidi w:val="0"/>
        <w:adjustRightInd/>
        <w:snapToGrid/>
        <w:spacing w:after="157" w:afterLines="50" w:line="720" w:lineRule="exact"/>
        <w:ind w:left="0" w:leftChars="0" w:right="0" w:rightChars="0" w:firstLine="0" w:firstLineChars="0"/>
        <w:jc w:val="center"/>
        <w:textAlignment w:val="auto"/>
        <w:outlineLvl w:val="9"/>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广东省共青团2018—2020年对口支援西藏工作项目计划表</w:t>
      </w:r>
    </w:p>
    <w:tbl>
      <w:tblPr>
        <w:tblStyle w:val="7"/>
        <w:tblW w:w="15014" w:type="dxa"/>
        <w:jc w:val="center"/>
        <w:tblInd w:w="-412" w:type="dxa"/>
        <w:tblLayout w:type="fixed"/>
        <w:tblCellMar>
          <w:top w:w="0" w:type="dxa"/>
          <w:left w:w="108" w:type="dxa"/>
          <w:bottom w:w="0" w:type="dxa"/>
          <w:right w:w="108" w:type="dxa"/>
        </w:tblCellMar>
      </w:tblPr>
      <w:tblGrid>
        <w:gridCol w:w="726"/>
        <w:gridCol w:w="587"/>
        <w:gridCol w:w="1759"/>
        <w:gridCol w:w="4220"/>
        <w:gridCol w:w="2626"/>
        <w:gridCol w:w="894"/>
        <w:gridCol w:w="1020"/>
        <w:gridCol w:w="1802"/>
        <w:gridCol w:w="1380"/>
      </w:tblGrid>
      <w:tr>
        <w:tblPrEx>
          <w:tblLayout w:type="fixed"/>
          <w:tblCellMar>
            <w:top w:w="0" w:type="dxa"/>
            <w:left w:w="108" w:type="dxa"/>
            <w:bottom w:w="0" w:type="dxa"/>
            <w:right w:w="108" w:type="dxa"/>
          </w:tblCellMar>
        </w:tblPrEx>
        <w:trPr>
          <w:trHeight w:val="413" w:hRule="atLeast"/>
          <w:jc w:val="center"/>
        </w:trPr>
        <w:tc>
          <w:tcPr>
            <w:tcW w:w="7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类别</w:t>
            </w: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项目名称</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项目内容</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具体实施意见</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人数/数量</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w:t>
            </w:r>
          </w:p>
          <w:p>
            <w:pPr>
              <w:adjustRightInd/>
              <w:snapToGrid/>
              <w:spacing w:after="0" w:line="360" w:lineRule="exact"/>
              <w:jc w:val="center"/>
              <w:rPr>
                <w:rFonts w:hint="eastAsia" w:ascii="仿宋_GB2312" w:hAnsi="仿宋_GB2312" w:eastAsia="仿宋_GB2312" w:cs="仿宋_GB2312"/>
                <w:b/>
                <w:bCs/>
                <w:color w:val="auto"/>
                <w:w w:val="80"/>
                <w:sz w:val="24"/>
                <w:szCs w:val="24"/>
              </w:rPr>
            </w:pPr>
            <w:r>
              <w:rPr>
                <w:rFonts w:hint="eastAsia" w:ascii="仿宋_GB2312" w:hAnsi="仿宋_GB2312" w:eastAsia="仿宋_GB2312" w:cs="仿宋_GB2312"/>
                <w:b/>
                <w:bCs/>
                <w:color w:val="auto"/>
                <w:w w:val="80"/>
                <w:sz w:val="24"/>
                <w:szCs w:val="24"/>
              </w:rPr>
              <w:t>（万元）</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w w:val="80"/>
                <w:sz w:val="24"/>
                <w:szCs w:val="24"/>
                <w:lang w:eastAsia="zh-CN"/>
              </w:rPr>
            </w:pPr>
            <w:r>
              <w:rPr>
                <w:rFonts w:hint="eastAsia" w:ascii="仿宋_GB2312" w:hAnsi="仿宋_GB2312" w:eastAsia="仿宋_GB2312" w:cs="仿宋_GB2312"/>
                <w:b/>
                <w:bCs/>
                <w:color w:val="auto"/>
                <w:sz w:val="24"/>
                <w:szCs w:val="24"/>
                <w:lang w:eastAsia="zh-CN"/>
              </w:rPr>
              <w:t>牵头单位</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lang w:val="en-US" w:eastAsia="zh-CN"/>
              </w:rPr>
              <w:t>参与</w:t>
            </w:r>
          </w:p>
          <w:p>
            <w:pPr>
              <w:adjustRightInd/>
              <w:snapToGrid/>
              <w:spacing w:after="0" w:line="36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lang w:val="en-US" w:eastAsia="zh-CN"/>
              </w:rPr>
              <w:t>单位</w:t>
            </w:r>
          </w:p>
        </w:tc>
      </w:tr>
      <w:tr>
        <w:tblPrEx>
          <w:tblLayout w:type="fixed"/>
          <w:tblCellMar>
            <w:top w:w="0" w:type="dxa"/>
            <w:left w:w="108" w:type="dxa"/>
            <w:bottom w:w="0" w:type="dxa"/>
            <w:right w:w="108" w:type="dxa"/>
          </w:tblCellMar>
        </w:tblPrEx>
        <w:trPr>
          <w:trHeight w:val="1050" w:hRule="atLeast"/>
          <w:jc w:val="center"/>
        </w:trPr>
        <w:tc>
          <w:tcPr>
            <w:tcW w:w="726"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青少年交流行动</w:t>
            </w: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w w:val="90"/>
                <w:sz w:val="24"/>
                <w:szCs w:val="24"/>
              </w:rPr>
            </w:pPr>
            <w:r>
              <w:rPr>
                <w:rFonts w:hint="eastAsia" w:ascii="仿宋_GB2312" w:hAnsi="仿宋_GB2312" w:eastAsia="仿宋_GB2312" w:cs="仿宋_GB2312"/>
                <w:color w:val="auto"/>
                <w:sz w:val="24"/>
                <w:szCs w:val="24"/>
              </w:rPr>
              <w:t>中小学生“手拉手”结对书信交流</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巩固两地中小学校及班级结对基础，扩大两地青少年手拉手结对规模，提高书信和在线交流频次，不断促进西藏和内地青少年间的交往交流。</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2018-2020年，实现受援地中小学结对全覆盖，开展日常性交流。</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团省委少年部</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1"/>
                <w:sz w:val="24"/>
                <w:szCs w:val="24"/>
                <w:lang w:val="en-US" w:eastAsia="zh-CN"/>
              </w:rPr>
              <w:t>中山</w:t>
            </w:r>
          </w:p>
        </w:tc>
      </w:tr>
      <w:tr>
        <w:tblPrEx>
          <w:tblLayout w:type="fixed"/>
          <w:tblCellMar>
            <w:top w:w="0" w:type="dxa"/>
            <w:left w:w="108" w:type="dxa"/>
            <w:bottom w:w="0" w:type="dxa"/>
            <w:right w:w="108" w:type="dxa"/>
          </w:tblCellMar>
        </w:tblPrEx>
        <w:trPr>
          <w:trHeight w:val="951" w:hRule="atLeast"/>
          <w:jc w:val="center"/>
        </w:trPr>
        <w:tc>
          <w:tcPr>
            <w:tcW w:w="726"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“民族团一家亲”融情实践交流</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组织受援地青少年到广东开展“民族团结一家亲”融情实践活动。</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每年实施。每年不少于30人，每年</w:t>
            </w:r>
            <w:r>
              <w:rPr>
                <w:rFonts w:hint="eastAsia" w:ascii="仿宋_GB2312" w:hAnsi="仿宋_GB2312" w:eastAsia="仿宋_GB2312" w:cs="仿宋_GB2312"/>
                <w:color w:val="auto"/>
                <w:sz w:val="24"/>
                <w:szCs w:val="24"/>
                <w:lang w:eastAsia="zh-CN"/>
              </w:rPr>
              <w:t>不少于</w:t>
            </w:r>
            <w:r>
              <w:rPr>
                <w:rFonts w:hint="eastAsia" w:ascii="仿宋_GB2312" w:hAnsi="仿宋_GB2312" w:eastAsia="仿宋_GB2312" w:cs="仿宋_GB2312"/>
                <w:color w:val="auto"/>
                <w:sz w:val="24"/>
                <w:szCs w:val="24"/>
              </w:rPr>
              <w:t>12.5万元。</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团省委少年部</w:t>
            </w:r>
          </w:p>
        </w:tc>
        <w:tc>
          <w:tcPr>
            <w:tcW w:w="1380"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853" w:hRule="atLeast"/>
          <w:jc w:val="center"/>
        </w:trPr>
        <w:tc>
          <w:tcPr>
            <w:tcW w:w="726"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各界青年互访交流</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组织两地基层团干部、大学生村官、青联委员、青年企业家等，开展学习考察交流互访活动。</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每年实施。两地每年各20人、10天，资金20万元。</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团省委统战</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联络部</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268" w:hRule="atLeast"/>
          <w:jc w:val="center"/>
        </w:trPr>
        <w:tc>
          <w:tcPr>
            <w:tcW w:w="726"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义工交流计划</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组织开展志愿服务骨干、义工的合作交流</w:t>
            </w:r>
            <w:r>
              <w:rPr>
                <w:rFonts w:hint="eastAsia" w:ascii="仿宋_GB2312" w:hAnsi="仿宋_GB2312" w:eastAsia="仿宋_GB2312" w:cs="仿宋_GB2312"/>
                <w:color w:val="auto"/>
                <w:sz w:val="24"/>
                <w:szCs w:val="24"/>
              </w:rPr>
              <w:t>。</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每年实施。每年10人，资金6万元。</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深圳</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p>
        </w:tc>
      </w:tr>
      <w:tr>
        <w:tblPrEx>
          <w:tblLayout w:type="fixed"/>
          <w:tblCellMar>
            <w:top w:w="0" w:type="dxa"/>
            <w:left w:w="108" w:type="dxa"/>
            <w:bottom w:w="0" w:type="dxa"/>
            <w:right w:w="108" w:type="dxa"/>
          </w:tblCellMar>
        </w:tblPrEx>
        <w:trPr>
          <w:trHeight w:val="661" w:hRule="atLeast"/>
          <w:jc w:val="center"/>
        </w:trPr>
        <w:tc>
          <w:tcPr>
            <w:tcW w:w="726"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青年人才行动</w:t>
            </w: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广东高校</w:t>
            </w:r>
            <w:r>
              <w:rPr>
                <w:rFonts w:hint="eastAsia" w:ascii="仿宋_GB2312" w:hAnsi="仿宋_GB2312" w:eastAsia="仿宋_GB2312" w:cs="仿宋_GB2312"/>
                <w:color w:val="auto"/>
                <w:sz w:val="24"/>
                <w:szCs w:val="24"/>
              </w:rPr>
              <w:t>西部计划西藏专项</w:t>
            </w:r>
            <w:r>
              <w:rPr>
                <w:rFonts w:hint="eastAsia" w:ascii="仿宋_GB2312" w:hAnsi="仿宋_GB2312" w:eastAsia="仿宋_GB2312" w:cs="仿宋_GB2312"/>
                <w:color w:val="auto"/>
                <w:sz w:val="24"/>
                <w:szCs w:val="24"/>
                <w:lang w:eastAsia="zh-CN"/>
              </w:rPr>
              <w:t>志愿者宣传招募计划</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根据团中央西部计划全国项目办要求，实施西部计划西藏专项工作，选派志愿者进藏志愿服务。</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省志愿者行动指导中心</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7"/>
                <w:sz w:val="24"/>
                <w:szCs w:val="24"/>
                <w:lang w:val="en-US" w:eastAsia="zh-CN"/>
              </w:rPr>
              <w:t>各高等学校团委</w:t>
            </w:r>
          </w:p>
        </w:tc>
      </w:tr>
      <w:tr>
        <w:tblPrEx>
          <w:tblLayout w:type="fixed"/>
          <w:tblCellMar>
            <w:top w:w="0" w:type="dxa"/>
            <w:left w:w="108" w:type="dxa"/>
            <w:bottom w:w="0" w:type="dxa"/>
            <w:right w:w="108" w:type="dxa"/>
          </w:tblCellMar>
        </w:tblPrEx>
        <w:trPr>
          <w:trHeight w:val="661" w:hRule="atLeast"/>
          <w:jc w:val="center"/>
        </w:trPr>
        <w:tc>
          <w:tcPr>
            <w:tcW w:w="726"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6</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希望乡村教师计划西藏专项</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23"/>
                <w:sz w:val="24"/>
                <w:szCs w:val="24"/>
                <w:lang w:eastAsia="zh-CN"/>
              </w:rPr>
              <w:t>选拔优秀应届毕业生、在校大学生及社会爱心人士，进行培训后参与支教服务半年至</w:t>
            </w:r>
            <w:r>
              <w:rPr>
                <w:rFonts w:hint="eastAsia" w:ascii="仿宋_GB2312" w:hAnsi="仿宋_GB2312" w:eastAsia="仿宋_GB2312" w:cs="仿宋_GB2312"/>
                <w:color w:val="auto"/>
                <w:spacing w:val="-23"/>
                <w:sz w:val="24"/>
                <w:szCs w:val="24"/>
                <w:lang w:val="en-US" w:eastAsia="zh-CN"/>
              </w:rPr>
              <w:t>2年。</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每年招募教师志愿者</w:t>
            </w:r>
            <w:r>
              <w:rPr>
                <w:rFonts w:hint="eastAsia" w:ascii="仿宋_GB2312" w:hAnsi="仿宋_GB2312" w:eastAsia="仿宋_GB2312" w:cs="仿宋_GB2312"/>
                <w:color w:val="auto"/>
                <w:sz w:val="24"/>
                <w:szCs w:val="24"/>
                <w:lang w:val="en-US" w:eastAsia="zh-CN"/>
              </w:rPr>
              <w:t>30人，每人每年5万。</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7"/>
                <w:kern w:val="0"/>
                <w:sz w:val="24"/>
                <w:szCs w:val="24"/>
                <w:lang w:eastAsia="zh-CN"/>
              </w:rPr>
            </w:pPr>
            <w:r>
              <w:rPr>
                <w:rFonts w:hint="eastAsia" w:ascii="仿宋_GB2312" w:hAnsi="仿宋_GB2312" w:eastAsia="仿宋_GB2312" w:cs="仿宋_GB2312"/>
                <w:color w:val="auto"/>
                <w:spacing w:val="-17"/>
                <w:kern w:val="0"/>
                <w:sz w:val="24"/>
                <w:szCs w:val="24"/>
                <w:lang w:eastAsia="zh-CN"/>
              </w:rPr>
              <w:t>省青少年发展</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7"/>
                <w:kern w:val="0"/>
                <w:sz w:val="24"/>
                <w:szCs w:val="24"/>
                <w:lang w:eastAsia="zh-CN"/>
              </w:rPr>
              <w:t>基金会</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7"/>
                <w:sz w:val="24"/>
                <w:szCs w:val="24"/>
                <w:lang w:val="en-US" w:eastAsia="zh-CN"/>
              </w:rPr>
            </w:pPr>
            <w:r>
              <w:rPr>
                <w:rFonts w:hint="eastAsia" w:ascii="仿宋_GB2312" w:hAnsi="仿宋_GB2312" w:eastAsia="仿宋_GB2312" w:cs="仿宋_GB2312"/>
                <w:color w:val="auto"/>
                <w:spacing w:val="-17"/>
                <w:sz w:val="24"/>
                <w:szCs w:val="24"/>
                <w:lang w:val="en-US" w:eastAsia="zh-CN"/>
              </w:rPr>
              <w:t>对口支援</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7"/>
                <w:sz w:val="24"/>
                <w:szCs w:val="24"/>
                <w:lang w:val="en-US" w:eastAsia="zh-CN"/>
              </w:rPr>
              <w:t>地市</w:t>
            </w:r>
          </w:p>
        </w:tc>
      </w:tr>
    </w:tbl>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tbl>
      <w:tblPr>
        <w:tblStyle w:val="7"/>
        <w:tblW w:w="15029" w:type="dxa"/>
        <w:jc w:val="center"/>
        <w:tblInd w:w="-412" w:type="dxa"/>
        <w:tblLayout w:type="fixed"/>
        <w:tblCellMar>
          <w:top w:w="0" w:type="dxa"/>
          <w:left w:w="108" w:type="dxa"/>
          <w:bottom w:w="0" w:type="dxa"/>
          <w:right w:w="108" w:type="dxa"/>
        </w:tblCellMar>
      </w:tblPr>
      <w:tblGrid>
        <w:gridCol w:w="712"/>
        <w:gridCol w:w="600"/>
        <w:gridCol w:w="966"/>
        <w:gridCol w:w="796"/>
        <w:gridCol w:w="832"/>
        <w:gridCol w:w="3383"/>
        <w:gridCol w:w="2406"/>
        <w:gridCol w:w="224"/>
        <w:gridCol w:w="900"/>
        <w:gridCol w:w="1031"/>
        <w:gridCol w:w="276"/>
        <w:gridCol w:w="1523"/>
        <w:gridCol w:w="1380"/>
      </w:tblGrid>
      <w:tr>
        <w:tblPrEx>
          <w:tblLayout w:type="fixed"/>
          <w:tblCellMar>
            <w:top w:w="0" w:type="dxa"/>
            <w:left w:w="108" w:type="dxa"/>
            <w:bottom w:w="0" w:type="dxa"/>
            <w:right w:w="108" w:type="dxa"/>
          </w:tblCellMar>
        </w:tblPrEx>
        <w:trPr>
          <w:trHeight w:val="847" w:hRule="atLeast"/>
          <w:tblHeader/>
          <w:jc w:val="center"/>
        </w:trPr>
        <w:tc>
          <w:tcPr>
            <w:tcW w:w="71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类别</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序号</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项目名称</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项目内容</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具体实施意见</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人数/数量</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w w:val="80"/>
                <w:sz w:val="24"/>
                <w:szCs w:val="24"/>
              </w:rPr>
              <w:t>（万元）</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eastAsia="zh-CN"/>
              </w:rPr>
              <w:t>牵头单位</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lang w:val="en-US" w:eastAsia="zh-CN"/>
              </w:rPr>
              <w:t>参与单位</w:t>
            </w: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青年人才行动</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团队干部培训</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组织受援地团干部、少先队辅导员到广东参加培训。</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w:t>
            </w:r>
            <w:r>
              <w:rPr>
                <w:rFonts w:hint="eastAsia" w:ascii="仿宋_GB2312" w:hAnsi="仿宋_GB2312" w:eastAsia="仿宋_GB2312" w:cs="仿宋_GB2312"/>
                <w:color w:val="auto"/>
                <w:sz w:val="24"/>
                <w:szCs w:val="24"/>
                <w:lang w:val="en-US" w:eastAsia="zh-CN"/>
              </w:rPr>
              <w:t>50</w:t>
            </w:r>
            <w:r>
              <w:rPr>
                <w:rFonts w:hint="eastAsia" w:ascii="仿宋_GB2312" w:hAnsi="仿宋_GB2312" w:eastAsia="仿宋_GB2312" w:cs="仿宋_GB2312"/>
                <w:color w:val="auto"/>
                <w:sz w:val="24"/>
                <w:szCs w:val="24"/>
              </w:rPr>
              <w:t>人，资金</w:t>
            </w:r>
            <w:r>
              <w:rPr>
                <w:rFonts w:hint="eastAsia" w:ascii="仿宋_GB2312" w:hAnsi="仿宋_GB2312" w:eastAsia="仿宋_GB2312" w:cs="仿宋_GB2312"/>
                <w:color w:val="auto"/>
                <w:sz w:val="24"/>
                <w:szCs w:val="24"/>
                <w:lang w:val="en-US" w:eastAsia="zh-CN"/>
              </w:rPr>
              <w:t>150</w:t>
            </w:r>
            <w:r>
              <w:rPr>
                <w:rFonts w:hint="eastAsia" w:ascii="仿宋_GB2312" w:hAnsi="仿宋_GB2312" w:eastAsia="仿宋_GB2312" w:cs="仿宋_GB2312"/>
                <w:color w:val="auto"/>
                <w:sz w:val="24"/>
                <w:szCs w:val="24"/>
              </w:rPr>
              <w:t>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团省委组织部、少年部</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w w:val="100"/>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青年人才培训</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组织受援地创业青年、青年农牧民致富带头人到广东参加实践培训。</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人，资金</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团省委青年</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发展部</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p>
            <w:pPr>
              <w:adjustRightInd/>
              <w:snapToGrid/>
              <w:spacing w:after="0" w:line="360" w:lineRule="exact"/>
              <w:jc w:val="both"/>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健康直通车</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i w:val="0"/>
                <w:iCs w:val="0"/>
                <w:color w:val="auto"/>
                <w:kern w:val="0"/>
                <w:sz w:val="24"/>
              </w:rPr>
              <w:t>组织医疗专家团进</w:t>
            </w:r>
            <w:r>
              <w:rPr>
                <w:rFonts w:hint="eastAsia" w:ascii="仿宋_GB2312" w:hAnsi="仿宋_GB2312" w:eastAsia="仿宋_GB2312" w:cs="仿宋_GB2312"/>
                <w:b w:val="0"/>
                <w:bCs w:val="0"/>
                <w:i w:val="0"/>
                <w:iCs w:val="0"/>
                <w:color w:val="auto"/>
                <w:kern w:val="0"/>
                <w:sz w:val="24"/>
                <w:lang w:val="en-US" w:eastAsia="zh-CN"/>
              </w:rPr>
              <w:t>西藏</w:t>
            </w:r>
            <w:r>
              <w:rPr>
                <w:rFonts w:hint="eastAsia" w:ascii="仿宋_GB2312" w:hAnsi="仿宋_GB2312" w:eastAsia="仿宋_GB2312" w:cs="仿宋_GB2312"/>
                <w:b w:val="0"/>
                <w:bCs w:val="0"/>
                <w:i w:val="0"/>
                <w:iCs w:val="0"/>
                <w:color w:val="auto"/>
                <w:kern w:val="0"/>
                <w:sz w:val="24"/>
              </w:rPr>
              <w:t>，为当地群众提供义诊、赠药活动，安排医疗专家与当地医生结对，进行长期指导，提升当地医疗水平，并对喀什市青少年进行心理疏导和思想引导。</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i w:val="0"/>
                <w:iCs w:val="0"/>
                <w:color w:val="auto"/>
                <w:kern w:val="0"/>
                <w:sz w:val="24"/>
              </w:rPr>
              <w:t>每年组织一次义诊。</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30</w:t>
            </w:r>
          </w:p>
        </w:tc>
        <w:tc>
          <w:tcPr>
            <w:tcW w:w="1799" w:type="dxa"/>
            <w:gridSpan w:val="2"/>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省志愿者行动指导中心</w:t>
            </w:r>
          </w:p>
        </w:tc>
        <w:tc>
          <w:tcPr>
            <w:tcW w:w="1380"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中山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有关高校和医院团委</w:t>
            </w: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青年学业就业创业助力行动</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资助在粤就读建档立卡贫困家庭大学生</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资助在粤就读建档立卡贫困家庭大学生；为西藏籍学生提供实习见习、就业创业帮扶服务等。</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每年实施。资助总计100人。</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100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团省委学校部</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1"/>
                <w:w w:val="100"/>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1</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资助受援地建档立卡贫困家庭学生</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资助受援地建档立卡贫困家庭学生。</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每年实施。每年100人，每人1000元。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100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30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7"/>
                <w:kern w:val="0"/>
                <w:sz w:val="24"/>
                <w:lang w:eastAsia="zh-CN"/>
              </w:rPr>
            </w:pPr>
            <w:r>
              <w:rPr>
                <w:rFonts w:hint="eastAsia" w:ascii="仿宋_GB2312" w:hAnsi="仿宋_GB2312" w:eastAsia="仿宋_GB2312" w:cs="仿宋_GB2312"/>
                <w:color w:val="auto"/>
                <w:spacing w:val="-17"/>
                <w:kern w:val="0"/>
                <w:sz w:val="24"/>
                <w:lang w:eastAsia="zh-CN"/>
              </w:rPr>
              <w:t>省青少年发展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7"/>
                <w:kern w:val="0"/>
                <w:sz w:val="24"/>
                <w:lang w:val="en-US" w:eastAsia="zh-CN"/>
              </w:rPr>
            </w:pPr>
            <w:r>
              <w:rPr>
                <w:rFonts w:hint="eastAsia" w:ascii="仿宋_GB2312" w:hAnsi="仿宋_GB2312" w:eastAsia="仿宋_GB2312" w:cs="仿宋_GB2312"/>
                <w:color w:val="auto"/>
                <w:spacing w:val="-17"/>
                <w:kern w:val="0"/>
                <w:sz w:val="24"/>
                <w:lang w:eastAsia="zh-CN"/>
              </w:rPr>
              <w:t>基金会</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kern w:val="0"/>
                <w:sz w:val="24"/>
                <w:lang w:eastAsia="zh-CN"/>
              </w:rPr>
            </w:pP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青年学业就业创业助力行动</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希望工程</w:t>
            </w:r>
            <w:r>
              <w:rPr>
                <w:rFonts w:hint="eastAsia" w:ascii="仿宋_GB2312" w:hAnsi="仿宋_GB2312" w:eastAsia="仿宋_GB2312" w:cs="仿宋_GB2312"/>
                <w:color w:val="auto"/>
                <w:sz w:val="24"/>
                <w:szCs w:val="24"/>
                <w:lang w:eastAsia="zh-CN"/>
              </w:rPr>
              <w:t>资助教学设备</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为受援地小学捐赠音乐、美术、多媒体、文体器材等物资设备。</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w:t>
            </w:r>
            <w:r>
              <w:rPr>
                <w:rFonts w:hint="eastAsia" w:ascii="仿宋_GB2312" w:hAnsi="仿宋_GB2312" w:eastAsia="仿宋_GB2312" w:cs="仿宋_GB2312"/>
                <w:color w:val="auto"/>
                <w:sz w:val="24"/>
                <w:szCs w:val="24"/>
                <w:lang w:eastAsia="zh-CN"/>
              </w:rPr>
              <w:t>援助</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所学</w:t>
            </w:r>
            <w:r>
              <w:rPr>
                <w:rFonts w:hint="eastAsia" w:ascii="仿宋_GB2312" w:hAnsi="仿宋_GB2312" w:eastAsia="仿宋_GB2312" w:cs="仿宋_GB2312"/>
                <w:color w:val="auto"/>
                <w:sz w:val="24"/>
                <w:szCs w:val="24"/>
              </w:rPr>
              <w:t>校，每</w:t>
            </w:r>
            <w:r>
              <w:rPr>
                <w:rFonts w:hint="eastAsia" w:ascii="仿宋_GB2312" w:hAnsi="仿宋_GB2312" w:eastAsia="仿宋_GB2312" w:cs="仿宋_GB2312"/>
                <w:color w:val="auto"/>
                <w:sz w:val="24"/>
                <w:szCs w:val="24"/>
                <w:lang w:eastAsia="zh-CN"/>
              </w:rPr>
              <w:t>所</w:t>
            </w:r>
            <w:r>
              <w:rPr>
                <w:rFonts w:hint="eastAsia" w:ascii="仿宋_GB2312" w:hAnsi="仿宋_GB2312" w:eastAsia="仿宋_GB2312" w:cs="仿宋_GB2312"/>
                <w:color w:val="auto"/>
                <w:sz w:val="24"/>
                <w:szCs w:val="24"/>
              </w:rPr>
              <w:t>5万元。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45</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7"/>
                <w:kern w:val="0"/>
                <w:sz w:val="24"/>
                <w:lang w:eastAsia="zh-CN"/>
              </w:rPr>
            </w:pPr>
            <w:r>
              <w:rPr>
                <w:rFonts w:hint="eastAsia" w:ascii="仿宋_GB2312" w:hAnsi="仿宋_GB2312" w:eastAsia="仿宋_GB2312" w:cs="仿宋_GB2312"/>
                <w:color w:val="auto"/>
                <w:spacing w:val="-17"/>
                <w:kern w:val="0"/>
                <w:sz w:val="24"/>
                <w:lang w:eastAsia="zh-CN"/>
              </w:rPr>
              <w:t>省青少年发展</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7"/>
                <w:kern w:val="0"/>
                <w:sz w:val="24"/>
                <w:lang w:eastAsia="zh-CN"/>
              </w:rPr>
              <w:t>基金会</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w w:val="100"/>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3</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青联委员结对帮扶</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组织广东青联委员、青年企业家与受援地建档立卡贫困家庭结对，开展帮扶活动。</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r>
              <w:rPr>
                <w:rFonts w:hint="eastAsia" w:ascii="仿宋_GB2312" w:hAnsi="仿宋_GB2312" w:eastAsia="仿宋_GB2312" w:cs="仿宋_GB2312"/>
                <w:color w:val="auto"/>
                <w:sz w:val="24"/>
                <w:szCs w:val="24"/>
                <w:lang w:eastAsia="zh-CN"/>
              </w:rPr>
              <w:t>每年</w:t>
            </w:r>
            <w:r>
              <w:rPr>
                <w:rFonts w:hint="eastAsia" w:ascii="仿宋_GB2312" w:hAnsi="仿宋_GB2312" w:eastAsia="仿宋_GB2312" w:cs="仿宋_GB2312"/>
                <w:color w:val="auto"/>
                <w:sz w:val="24"/>
                <w:szCs w:val="24"/>
                <w:lang w:val="en-US" w:eastAsia="zh-CN"/>
              </w:rPr>
              <w:t>10户，每户3万。</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团省委统战</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联络部</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4</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青年</w:t>
            </w:r>
            <w:r>
              <w:rPr>
                <w:rFonts w:hint="eastAsia" w:ascii="仿宋_GB2312" w:hAnsi="仿宋_GB2312" w:eastAsia="仿宋_GB2312" w:cs="仿宋_GB2312"/>
                <w:color w:val="auto"/>
                <w:sz w:val="24"/>
                <w:szCs w:val="24"/>
              </w:rPr>
              <w:t>创业帮扶</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扶持返乡青年、大学生和农牧区青年开展创业帮扶。</w:t>
            </w:r>
            <w:r>
              <w:rPr>
                <w:rFonts w:hint="eastAsia" w:ascii="仿宋_GB2312" w:hAnsi="仿宋_GB2312" w:eastAsia="仿宋_GB2312" w:cs="仿宋_GB2312"/>
                <w:color w:val="auto"/>
                <w:sz w:val="24"/>
                <w:szCs w:val="24"/>
                <w:lang w:eastAsia="zh-CN"/>
              </w:rPr>
              <w:t>开展青年驿站，为赴粤求职人员提供</w:t>
            </w:r>
            <w:r>
              <w:rPr>
                <w:rFonts w:hint="eastAsia" w:ascii="仿宋_GB2312" w:hAnsi="仿宋_GB2312" w:eastAsia="仿宋_GB2312" w:cs="仿宋_GB2312"/>
                <w:color w:val="auto"/>
                <w:sz w:val="24"/>
                <w:szCs w:val="24"/>
                <w:lang w:val="en-US" w:eastAsia="zh-CN"/>
              </w:rPr>
              <w:t>7天免费住宿，创造便利条件。</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r>
              <w:rPr>
                <w:rFonts w:hint="eastAsia" w:ascii="仿宋_GB2312" w:hAnsi="仿宋_GB2312" w:eastAsia="仿宋_GB2312" w:cs="仿宋_GB2312"/>
                <w:color w:val="auto"/>
                <w:sz w:val="24"/>
                <w:szCs w:val="24"/>
                <w:lang w:eastAsia="zh-CN"/>
              </w:rPr>
              <w:t>每年交流不少于</w:t>
            </w:r>
            <w:r>
              <w:rPr>
                <w:rFonts w:hint="eastAsia" w:ascii="仿宋_GB2312" w:hAnsi="仿宋_GB2312" w:eastAsia="仿宋_GB2312" w:cs="仿宋_GB2312"/>
                <w:color w:val="auto"/>
                <w:sz w:val="24"/>
                <w:szCs w:val="24"/>
                <w:lang w:val="en-US" w:eastAsia="zh-CN"/>
              </w:rPr>
              <w:t>10人。</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深圳</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both"/>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共青团强基固本工程</w:t>
            </w: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共青团强基固本工程</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rPr>
              <w:t>青少年思想政治引领</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9"/>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rPr>
              <w:t>为受援地团委提供青少年思想政治工作经费，支持开展青少年思想引领工作。</w:t>
            </w:r>
            <w:r>
              <w:rPr>
                <w:rFonts w:hint="eastAsia" w:ascii="仿宋_GB2312" w:hAnsi="仿宋_GB2312" w:eastAsia="仿宋_GB2312" w:cs="仿宋_GB2312"/>
                <w:color w:val="auto"/>
                <w:sz w:val="24"/>
                <w:szCs w:val="24"/>
              </w:rPr>
              <w:t>鼓励有对口援建任务的地市，根据自身情况灵活开展文体、经济、宣传等特色活动。</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9"/>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lang w:eastAsia="zh-CN"/>
              </w:rPr>
              <w:t>每</w:t>
            </w:r>
            <w:r>
              <w:rPr>
                <w:rFonts w:hint="eastAsia" w:ascii="仿宋_GB2312" w:hAnsi="仿宋_GB2312" w:eastAsia="仿宋_GB2312" w:cs="仿宋_GB2312"/>
                <w:color w:val="auto"/>
                <w:sz w:val="24"/>
              </w:rPr>
              <w:t>年实施。捐助团市委10万元，7县各2万元。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24</w:t>
            </w:r>
          </w:p>
        </w:tc>
        <w:tc>
          <w:tcPr>
            <w:tcW w:w="17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lang w:eastAsia="zh-CN"/>
              </w:rPr>
              <w:t>省青少年发展基金会</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惠州</w:t>
            </w:r>
          </w:p>
          <w:p>
            <w:pPr>
              <w:spacing w:after="0"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spacing w:val="-11"/>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基层团组织建设</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为受援地乡村基层团组织捐赠团务用品；为西藏林芝市团委捐赠办公物资。</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每年为基层团组织捐赠价值10万元物资；为团市委一次性捐赠20万元办公物资。</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50</w:t>
            </w:r>
          </w:p>
        </w:tc>
        <w:tc>
          <w:tcPr>
            <w:tcW w:w="1799" w:type="dxa"/>
            <w:gridSpan w:val="2"/>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r>
      <w:tr>
        <w:tblPrEx>
          <w:tblLayout w:type="fixed"/>
        </w:tblPrEx>
        <w:trPr>
          <w:trHeight w:val="847"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少先队阵地建设</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为受援地学校捐赠少先队鼓号设备，支持少先队阵地建设。</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每年实施。每年3套，每套1.5万元。 </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13.5</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团省委少年部、省青少年发展基金会</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pacing w:val="-17"/>
                <w:sz w:val="24"/>
                <w:szCs w:val="24"/>
                <w:lang w:val="en-US" w:eastAsia="zh-CN"/>
              </w:rPr>
            </w:pPr>
            <w:r>
              <w:rPr>
                <w:rFonts w:hint="eastAsia" w:ascii="仿宋_GB2312" w:hAnsi="仿宋_GB2312" w:eastAsia="仿宋_GB2312" w:cs="仿宋_GB2312"/>
                <w:color w:val="auto"/>
                <w:spacing w:val="-17"/>
                <w:sz w:val="24"/>
                <w:szCs w:val="24"/>
                <w:lang w:val="en-US" w:eastAsia="zh-CN"/>
              </w:rPr>
              <w:t>对口支援</w:t>
            </w:r>
          </w:p>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7"/>
                <w:sz w:val="24"/>
                <w:szCs w:val="24"/>
                <w:lang w:val="en-US" w:eastAsia="zh-CN"/>
              </w:rPr>
              <w:t>地市</w:t>
            </w:r>
          </w:p>
        </w:tc>
      </w:tr>
      <w:tr>
        <w:tblPrEx>
          <w:tblLayout w:type="fixed"/>
          <w:tblCellMar>
            <w:top w:w="0" w:type="dxa"/>
            <w:left w:w="108" w:type="dxa"/>
            <w:bottom w:w="0" w:type="dxa"/>
            <w:right w:w="108" w:type="dxa"/>
          </w:tblCellMar>
        </w:tblPrEx>
        <w:trPr>
          <w:trHeight w:val="425"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18</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“i志愿”系统免费部署应用</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依托“i志愿”系统，研发西藏志愿服务信息系统，并安排培训讲师协助在全区开展系统的推广应用，促进西藏志愿服务信息化工作的发展。</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2018-2020年，西藏各地市、地区全部启用西藏志愿服务信息系统，志愿者、志愿服务组织及团体入驻系统，并普遍通过系统发布开展志愿服务活动。</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sz w:val="24"/>
                <w:szCs w:val="24"/>
                <w:lang w:val="en-US" w:eastAsia="zh-CN"/>
              </w:rPr>
              <w:t>省青少年大数据及新媒体中心</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r>
      <w:tr>
        <w:tblPrEx>
          <w:tblLayout w:type="fixed"/>
          <w:tblCellMar>
            <w:top w:w="0" w:type="dxa"/>
            <w:left w:w="108" w:type="dxa"/>
            <w:bottom w:w="0" w:type="dxa"/>
            <w:right w:w="108" w:type="dxa"/>
          </w:tblCellMar>
        </w:tblPrEx>
        <w:trPr>
          <w:trHeight w:val="598" w:hRule="atLeast"/>
          <w:jc w:val="center"/>
        </w:trPr>
        <w:tc>
          <w:tcPr>
            <w:tcW w:w="22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项目个数</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18</w:t>
            </w:r>
          </w:p>
        </w:tc>
        <w:tc>
          <w:tcPr>
            <w:tcW w:w="33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涉及人数</w:t>
            </w:r>
          </w:p>
        </w:tc>
        <w:tc>
          <w:tcPr>
            <w:tcW w:w="240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838</w:t>
            </w:r>
            <w:r>
              <w:rPr>
                <w:rFonts w:hint="eastAsia" w:ascii="仿宋_GB2312" w:hAnsi="仿宋_GB2312" w:eastAsia="仿宋_GB2312" w:cs="仿宋_GB2312"/>
                <w:color w:val="auto"/>
                <w:sz w:val="24"/>
                <w:szCs w:val="24"/>
              </w:rPr>
              <w:t>人</w:t>
            </w:r>
          </w:p>
        </w:tc>
        <w:tc>
          <w:tcPr>
            <w:tcW w:w="243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资金安排</w:t>
            </w:r>
          </w:p>
        </w:tc>
        <w:tc>
          <w:tcPr>
            <w:tcW w:w="29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1620.5万元</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tabs>
          <w:tab w:val="left" w:pos="3990"/>
        </w:tabs>
        <w:kinsoku/>
        <w:wordWrap/>
        <w:overflowPunct/>
        <w:topLinePunct w:val="0"/>
        <w:autoSpaceDE/>
        <w:autoSpaceDN/>
        <w:bidi w:val="0"/>
        <w:adjustRightInd w:val="0"/>
        <w:snapToGrid w:val="0"/>
        <w:spacing w:after="157" w:afterLines="50" w:line="720" w:lineRule="exact"/>
        <w:ind w:left="0" w:leftChars="0" w:right="0" w:rightChars="0" w:firstLine="0" w:firstLineChars="0"/>
        <w:jc w:val="center"/>
        <w:textAlignment w:val="auto"/>
        <w:outlineLvl w:val="9"/>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广东省共青团2018—2020年对口支援四</w:t>
      </w:r>
      <w:r>
        <w:rPr>
          <w:rFonts w:hint="eastAsia" w:ascii="方正小标宋简体" w:hAnsi="Times New Roman" w:eastAsia="方正小标宋简体"/>
          <w:color w:val="auto"/>
          <w:sz w:val="44"/>
          <w:szCs w:val="44"/>
          <w:lang w:val="en-US" w:eastAsia="zh-CN"/>
        </w:rPr>
        <w:t>川</w:t>
      </w:r>
      <w:r>
        <w:rPr>
          <w:rFonts w:hint="eastAsia" w:ascii="方正小标宋简体" w:hAnsi="Times New Roman" w:eastAsia="方正小标宋简体"/>
          <w:color w:val="auto"/>
          <w:sz w:val="44"/>
          <w:szCs w:val="44"/>
        </w:rPr>
        <w:t>藏区工作项目计划表</w:t>
      </w:r>
    </w:p>
    <w:tbl>
      <w:tblPr>
        <w:tblStyle w:val="7"/>
        <w:tblW w:w="14640" w:type="dxa"/>
        <w:jc w:val="center"/>
        <w:tblInd w:w="-413" w:type="dxa"/>
        <w:tblLayout w:type="fixed"/>
        <w:tblCellMar>
          <w:top w:w="0" w:type="dxa"/>
          <w:left w:w="108" w:type="dxa"/>
          <w:bottom w:w="0" w:type="dxa"/>
          <w:right w:w="108" w:type="dxa"/>
        </w:tblCellMar>
      </w:tblPr>
      <w:tblGrid>
        <w:gridCol w:w="735"/>
        <w:gridCol w:w="585"/>
        <w:gridCol w:w="829"/>
        <w:gridCol w:w="926"/>
        <w:gridCol w:w="591"/>
        <w:gridCol w:w="2794"/>
        <w:gridCol w:w="845"/>
        <w:gridCol w:w="1754"/>
        <w:gridCol w:w="856"/>
        <w:gridCol w:w="915"/>
        <w:gridCol w:w="586"/>
        <w:gridCol w:w="449"/>
        <w:gridCol w:w="1800"/>
        <w:gridCol w:w="975"/>
      </w:tblGrid>
      <w:tr>
        <w:tblPrEx>
          <w:tblLayout w:type="fixed"/>
          <w:tblCellMar>
            <w:top w:w="0" w:type="dxa"/>
            <w:left w:w="108" w:type="dxa"/>
            <w:bottom w:w="0" w:type="dxa"/>
            <w:right w:w="108" w:type="dxa"/>
          </w:tblCellMar>
        </w:tblPrEx>
        <w:trPr>
          <w:trHeight w:val="785" w:hRule="atLeast"/>
          <w:tblHeader/>
          <w:jc w:val="center"/>
        </w:trPr>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类别</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项目名称</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项目内容</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具体实施意见</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人数/数量</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w:t>
            </w:r>
          </w:p>
          <w:p>
            <w:pPr>
              <w:adjustRightInd/>
              <w:snapToGrid/>
              <w:spacing w:after="0" w:line="360" w:lineRule="exact"/>
              <w:jc w:val="center"/>
              <w:rPr>
                <w:rFonts w:hint="eastAsia" w:ascii="仿宋_GB2312" w:hAnsi="仿宋_GB2312" w:eastAsia="仿宋_GB2312" w:cs="仿宋_GB2312"/>
                <w:b/>
                <w:bCs/>
                <w:color w:val="auto"/>
                <w:w w:val="80"/>
                <w:sz w:val="24"/>
                <w:szCs w:val="24"/>
              </w:rPr>
            </w:pPr>
            <w:r>
              <w:rPr>
                <w:rFonts w:hint="eastAsia" w:ascii="仿宋_GB2312" w:hAnsi="仿宋_GB2312" w:eastAsia="仿宋_GB2312" w:cs="仿宋_GB2312"/>
                <w:b/>
                <w:bCs/>
                <w:color w:val="auto"/>
                <w:w w:val="80"/>
                <w:sz w:val="24"/>
                <w:szCs w:val="24"/>
              </w:rPr>
              <w:t>（万元）</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w w:val="80"/>
                <w:sz w:val="24"/>
                <w:szCs w:val="24"/>
                <w:lang w:eastAsia="zh-CN"/>
              </w:rPr>
            </w:pPr>
            <w:r>
              <w:rPr>
                <w:rFonts w:hint="eastAsia" w:ascii="仿宋_GB2312" w:hAnsi="仿宋_GB2312" w:eastAsia="仿宋_GB2312" w:cs="仿宋_GB2312"/>
                <w:b/>
                <w:bCs/>
                <w:color w:val="auto"/>
                <w:w w:val="80"/>
                <w:sz w:val="24"/>
                <w:szCs w:val="24"/>
                <w:lang w:eastAsia="zh-CN"/>
              </w:rPr>
              <w:t>牵头单位</w:t>
            </w: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w w:val="80"/>
                <w:sz w:val="24"/>
                <w:szCs w:val="24"/>
                <w:lang w:val="en-US" w:eastAsia="zh-CN"/>
              </w:rPr>
            </w:pPr>
            <w:r>
              <w:rPr>
                <w:rFonts w:hint="eastAsia" w:ascii="仿宋_GB2312" w:hAnsi="仿宋_GB2312" w:eastAsia="仿宋_GB2312" w:cs="仿宋_GB2312"/>
                <w:b/>
                <w:bCs/>
                <w:color w:val="auto"/>
                <w:w w:val="80"/>
                <w:sz w:val="24"/>
                <w:szCs w:val="24"/>
                <w:lang w:val="en-US" w:eastAsia="zh-CN"/>
              </w:rPr>
              <w:t>参与</w:t>
            </w:r>
          </w:p>
          <w:p>
            <w:pPr>
              <w:adjustRightInd/>
              <w:snapToGrid/>
              <w:spacing w:after="0" w:line="360" w:lineRule="exact"/>
              <w:jc w:val="center"/>
              <w:rPr>
                <w:rFonts w:hint="eastAsia" w:ascii="仿宋_GB2312" w:hAnsi="仿宋_GB2312" w:eastAsia="仿宋_GB2312" w:cs="仿宋_GB2312"/>
                <w:b/>
                <w:bCs/>
                <w:color w:val="auto"/>
                <w:w w:val="80"/>
                <w:sz w:val="24"/>
                <w:szCs w:val="24"/>
                <w:lang w:val="en-US" w:eastAsia="zh-CN"/>
              </w:rPr>
            </w:pPr>
            <w:r>
              <w:rPr>
                <w:rFonts w:hint="eastAsia" w:ascii="仿宋_GB2312" w:hAnsi="仿宋_GB2312" w:eastAsia="仿宋_GB2312" w:cs="仿宋_GB2312"/>
                <w:b/>
                <w:bCs/>
                <w:color w:val="auto"/>
                <w:w w:val="80"/>
                <w:sz w:val="24"/>
                <w:szCs w:val="24"/>
                <w:lang w:val="en-US" w:eastAsia="zh-CN"/>
              </w:rPr>
              <w:t>单位</w:t>
            </w:r>
          </w:p>
        </w:tc>
      </w:tr>
      <w:tr>
        <w:tblPrEx>
          <w:tblLayout w:type="fixed"/>
          <w:tblCellMar>
            <w:top w:w="0" w:type="dxa"/>
            <w:left w:w="108" w:type="dxa"/>
            <w:bottom w:w="0" w:type="dxa"/>
            <w:right w:w="108" w:type="dxa"/>
          </w:tblCellMar>
        </w:tblPrEx>
        <w:trPr>
          <w:trHeight w:val="1431" w:hRule="atLeast"/>
          <w:jc w:val="center"/>
        </w:trPr>
        <w:tc>
          <w:tcPr>
            <w:tcW w:w="73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青少年交流行动</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中小学生“手拉手”结对书信交流</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组织两地青少年手拉手结对，通过电话、书信、QQ、微信、互赠礼品等形式加强交流交往交融。</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00"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团省委少年部</w:t>
            </w:r>
          </w:p>
        </w:tc>
        <w:tc>
          <w:tcPr>
            <w:tcW w:w="97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中山</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江门</w:t>
            </w:r>
          </w:p>
        </w:tc>
      </w:tr>
      <w:tr>
        <w:tblPrEx>
          <w:tblLayout w:type="fixed"/>
          <w:tblCellMar>
            <w:top w:w="0" w:type="dxa"/>
            <w:left w:w="108" w:type="dxa"/>
            <w:bottom w:w="0" w:type="dxa"/>
            <w:right w:w="108" w:type="dxa"/>
          </w:tblCellMar>
        </w:tblPrEx>
        <w:trPr>
          <w:trHeight w:val="1250" w:hRule="atLeast"/>
          <w:jc w:val="center"/>
        </w:trPr>
        <w:tc>
          <w:tcPr>
            <w:tcW w:w="735"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“民族团结一家亲”融情实践交流</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组织四川甘孜优秀学生到广东参加夏令营，增长见识、开拓视野。 </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每年实施。与援甘指挥部共同实施。</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w:t>
            </w:r>
          </w:p>
        </w:tc>
        <w:tc>
          <w:tcPr>
            <w:tcW w:w="1800" w:type="dxa"/>
            <w:vMerge w:val="continue"/>
            <w:tcBorders>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trHeight w:val="1000" w:hRule="atLeast"/>
          <w:jc w:val="center"/>
        </w:trPr>
        <w:tc>
          <w:tcPr>
            <w:tcW w:w="73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青年人才行动</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团干培训</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组织受援地共青团干部到广东参加培训。</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每年实施。资金总计不少于20万元。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团省委组织部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1340" w:hRule="atLeast"/>
          <w:jc w:val="center"/>
        </w:trPr>
        <w:tc>
          <w:tcPr>
            <w:tcW w:w="735"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农村青年</w:t>
            </w:r>
          </w:p>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人才培训</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组织受援地农村致富带头人，到广东参加领头雁农村青年人才培训。</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每年实施。每年安排20人、20万元。6个支援地团市委负责。</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团省委青年</w:t>
            </w:r>
          </w:p>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发展部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1365" w:hRule="atLeast"/>
          <w:jc w:val="center"/>
        </w:trPr>
        <w:tc>
          <w:tcPr>
            <w:tcW w:w="735"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青年</w:t>
            </w:r>
            <w:r>
              <w:rPr>
                <w:rFonts w:hint="eastAsia" w:ascii="仿宋_GB2312" w:hAnsi="仿宋_GB2312" w:eastAsia="仿宋_GB2312" w:cs="仿宋_GB2312"/>
                <w:color w:val="auto"/>
                <w:sz w:val="24"/>
                <w:szCs w:val="24"/>
              </w:rPr>
              <w:t>创业帮扶</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组织广东企业家、专家学者、投资人担任民族青年（大学生）四川创新创业中心导师，开展创业培训活动。</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每年实施。每年安排30人，资金30万元。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1"/>
                <w:sz w:val="24"/>
                <w:szCs w:val="24"/>
                <w:lang w:eastAsia="zh-CN"/>
              </w:rPr>
              <w:t>团省委青年发展部、省青年创业就业促进中心</w:t>
            </w:r>
          </w:p>
        </w:tc>
        <w:tc>
          <w:tcPr>
            <w:tcW w:w="975" w:type="dxa"/>
            <w:vMerge w:val="continue"/>
            <w:tcBorders>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PrEx>
        <w:trPr>
          <w:trHeight w:val="367" w:hRule="atLeast"/>
          <w:jc w:val="center"/>
        </w:trPr>
        <w:tc>
          <w:tcPr>
            <w:tcW w:w="73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青年学业就业创业助力行动</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捐资助学</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组织广东青联委员为四川甘孜建档立卡贫困家庭的学生提供生活、学费资助，捐赠书籍、教学设备等。</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每年实施。每年100人，每人1000元。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lang w:eastAsia="zh-CN"/>
              </w:rPr>
              <w:t>省青少年发展基金会</w:t>
            </w:r>
            <w:r>
              <w:rPr>
                <w:rFonts w:hint="eastAsia" w:ascii="仿宋_GB2312" w:hAnsi="仿宋_GB2312" w:eastAsia="仿宋_GB2312" w:cs="仿宋_GB2312"/>
                <w:color w:val="auto"/>
                <w:sz w:val="24"/>
                <w:szCs w:val="24"/>
                <w:lang w:eastAsia="zh-CN"/>
              </w:rPr>
              <w:t>、团省委统战联络部</w:t>
            </w:r>
          </w:p>
        </w:tc>
        <w:tc>
          <w:tcPr>
            <w:tcW w:w="97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中山</w:t>
            </w:r>
          </w:p>
          <w:p>
            <w:pPr>
              <w:spacing w:after="0"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szCs w:val="24"/>
                <w:lang w:val="en-US" w:eastAsia="zh-CN"/>
              </w:rPr>
              <w:t>江门</w:t>
            </w:r>
          </w:p>
        </w:tc>
      </w:tr>
      <w:tr>
        <w:tblPrEx>
          <w:tblLayout w:type="fixed"/>
          <w:tblCellMar>
            <w:top w:w="0" w:type="dxa"/>
            <w:left w:w="108" w:type="dxa"/>
            <w:bottom w:w="0" w:type="dxa"/>
            <w:right w:w="108" w:type="dxa"/>
          </w:tblCellMar>
        </w:tblPrEx>
        <w:trPr>
          <w:trHeight w:val="827" w:hRule="atLeast"/>
          <w:jc w:val="center"/>
        </w:trPr>
        <w:tc>
          <w:tcPr>
            <w:tcW w:w="735"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展翅计划</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为受援地在广东就读的大学生提供实习岗位和创业就业交流平台。</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每年实施。总计提供500个岗位。</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团省委学校部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838" w:hRule="atLeast"/>
          <w:jc w:val="center"/>
        </w:trPr>
        <w:tc>
          <w:tcPr>
            <w:tcW w:w="735"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微心愿帮扶</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组织广东青联委员收集受援地贫困学生的心愿梦想，由省青联小组帮助实现。</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每年实施。帮扶资金总计不少于10万元。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团省委统战</w:t>
            </w:r>
          </w:p>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联络部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413" w:hRule="atLeast"/>
          <w:jc w:val="center"/>
        </w:trPr>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共青团强基固本工程</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青少年服务平台建设</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支持甘孜州建设10个州级示范青年之家阵地。</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每年</w:t>
            </w:r>
            <w:r>
              <w:rPr>
                <w:rFonts w:hint="eastAsia" w:ascii="仿宋_GB2312" w:hAnsi="仿宋_GB2312" w:eastAsia="仿宋_GB2312" w:cs="仿宋_GB2312"/>
                <w:color w:val="auto"/>
                <w:sz w:val="24"/>
                <w:szCs w:val="24"/>
              </w:rPr>
              <w:t>实施。总计建设10个。</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团省委基层组织建设部</w:t>
            </w:r>
          </w:p>
        </w:tc>
        <w:tc>
          <w:tcPr>
            <w:tcW w:w="975" w:type="dxa"/>
            <w:vMerge w:val="continue"/>
            <w:tcBorders>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PrEx>
        <w:trPr>
          <w:trHeight w:val="598" w:hRule="atLeast"/>
          <w:jc w:val="center"/>
        </w:trPr>
        <w:tc>
          <w:tcPr>
            <w:tcW w:w="21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项目个数</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279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涉及人数</w:t>
            </w:r>
          </w:p>
        </w:tc>
        <w:tc>
          <w:tcPr>
            <w:tcW w:w="25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960人</w:t>
            </w:r>
          </w:p>
        </w:tc>
        <w:tc>
          <w:tcPr>
            <w:tcW w:w="23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资金安排</w:t>
            </w:r>
          </w:p>
        </w:tc>
        <w:tc>
          <w:tcPr>
            <w:tcW w:w="322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ind w:firstLine="960" w:firstLineChars="40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260万元</w:t>
            </w:r>
          </w:p>
        </w:tc>
      </w:tr>
    </w:tbl>
    <w:p>
      <w:pPr>
        <w:tabs>
          <w:tab w:val="left" w:pos="1836"/>
        </w:tabs>
        <w:spacing w:line="480" w:lineRule="exact"/>
        <w:jc w:val="left"/>
        <w:rPr>
          <w:rFonts w:hint="eastAsia" w:ascii="黑体" w:hAnsi="方正小标宋简体" w:eastAsia="黑体" w:cs="方正小标宋简体"/>
          <w:bCs/>
          <w:color w:val="auto"/>
          <w:sz w:val="32"/>
          <w:szCs w:val="32"/>
          <w:lang w:val="en-US" w:eastAsia="zh-CN"/>
        </w:rPr>
      </w:pPr>
    </w:p>
    <w:p>
      <w:pPr>
        <w:tabs>
          <w:tab w:val="left" w:pos="1836"/>
        </w:tabs>
        <w:spacing w:line="480" w:lineRule="exact"/>
        <w:jc w:val="left"/>
        <w:rPr>
          <w:rFonts w:hint="eastAsia" w:ascii="方正仿宋_GBK" w:hAnsi="方正仿宋_GBK" w:eastAsia="方正仿宋_GBK" w:cs="方正仿宋_GBK"/>
          <w:color w:val="auto"/>
          <w:sz w:val="32"/>
          <w:szCs w:val="32"/>
          <w:lang w:eastAsia="zh-CN"/>
        </w:rPr>
      </w:pPr>
      <w:bookmarkStart w:id="0" w:name="_GoBack"/>
      <w:bookmarkEnd w:id="0"/>
    </w:p>
    <w:sectPr>
      <w:headerReference r:id="rId3" w:type="default"/>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公文小标宋简">
    <w:altName w:val="宋体"/>
    <w:panose1 w:val="0201060901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49AB"/>
    <w:rsid w:val="01543188"/>
    <w:rsid w:val="02C945FC"/>
    <w:rsid w:val="04536659"/>
    <w:rsid w:val="045E6C9E"/>
    <w:rsid w:val="04F07B9A"/>
    <w:rsid w:val="051A2EA9"/>
    <w:rsid w:val="061413F1"/>
    <w:rsid w:val="091965AE"/>
    <w:rsid w:val="09603F52"/>
    <w:rsid w:val="0A576856"/>
    <w:rsid w:val="0A7A3A17"/>
    <w:rsid w:val="0AFE2E56"/>
    <w:rsid w:val="0B6C0EFE"/>
    <w:rsid w:val="0CB65092"/>
    <w:rsid w:val="0DFE10B1"/>
    <w:rsid w:val="0F66475F"/>
    <w:rsid w:val="0FC90EDD"/>
    <w:rsid w:val="13263B4F"/>
    <w:rsid w:val="13563DE6"/>
    <w:rsid w:val="13B31FE6"/>
    <w:rsid w:val="162D06C9"/>
    <w:rsid w:val="16451F0E"/>
    <w:rsid w:val="165C608B"/>
    <w:rsid w:val="17C746F4"/>
    <w:rsid w:val="184000E2"/>
    <w:rsid w:val="1BC36D3E"/>
    <w:rsid w:val="1C0C269E"/>
    <w:rsid w:val="1D107E75"/>
    <w:rsid w:val="225F72EF"/>
    <w:rsid w:val="2570666A"/>
    <w:rsid w:val="25C446D7"/>
    <w:rsid w:val="2717196D"/>
    <w:rsid w:val="27425838"/>
    <w:rsid w:val="279D7987"/>
    <w:rsid w:val="28D5457F"/>
    <w:rsid w:val="2A657B0B"/>
    <w:rsid w:val="2BE669F7"/>
    <w:rsid w:val="2C4F1287"/>
    <w:rsid w:val="2C626DCB"/>
    <w:rsid w:val="2CAC6E85"/>
    <w:rsid w:val="3011180E"/>
    <w:rsid w:val="305D5F2A"/>
    <w:rsid w:val="30F01252"/>
    <w:rsid w:val="31256A22"/>
    <w:rsid w:val="337B02E8"/>
    <w:rsid w:val="35047158"/>
    <w:rsid w:val="35A764A1"/>
    <w:rsid w:val="366972A5"/>
    <w:rsid w:val="3A897B1E"/>
    <w:rsid w:val="3D560BD1"/>
    <w:rsid w:val="3E35120A"/>
    <w:rsid w:val="401438B7"/>
    <w:rsid w:val="40831733"/>
    <w:rsid w:val="40996CF0"/>
    <w:rsid w:val="41054796"/>
    <w:rsid w:val="4139183A"/>
    <w:rsid w:val="41C62041"/>
    <w:rsid w:val="421B1C96"/>
    <w:rsid w:val="42D94B20"/>
    <w:rsid w:val="43C84D54"/>
    <w:rsid w:val="46A02B86"/>
    <w:rsid w:val="480B5680"/>
    <w:rsid w:val="484B3D1E"/>
    <w:rsid w:val="49A95D91"/>
    <w:rsid w:val="4A913822"/>
    <w:rsid w:val="4ABD2386"/>
    <w:rsid w:val="4B502BEA"/>
    <w:rsid w:val="4C487249"/>
    <w:rsid w:val="4DBA3036"/>
    <w:rsid w:val="4E836743"/>
    <w:rsid w:val="4EE059D1"/>
    <w:rsid w:val="5091141D"/>
    <w:rsid w:val="509C7DAE"/>
    <w:rsid w:val="51B00D90"/>
    <w:rsid w:val="53C551E6"/>
    <w:rsid w:val="54075742"/>
    <w:rsid w:val="548F2484"/>
    <w:rsid w:val="54D74503"/>
    <w:rsid w:val="554F2821"/>
    <w:rsid w:val="574D18AC"/>
    <w:rsid w:val="57AF7F83"/>
    <w:rsid w:val="57B43AB5"/>
    <w:rsid w:val="59D841CD"/>
    <w:rsid w:val="5BCF32D9"/>
    <w:rsid w:val="5BD60C4F"/>
    <w:rsid w:val="5C5470B3"/>
    <w:rsid w:val="5D294BEA"/>
    <w:rsid w:val="5E141ED7"/>
    <w:rsid w:val="5EA65B03"/>
    <w:rsid w:val="6124619A"/>
    <w:rsid w:val="64B25A91"/>
    <w:rsid w:val="67420122"/>
    <w:rsid w:val="67897059"/>
    <w:rsid w:val="69F5740B"/>
    <w:rsid w:val="6A5112E1"/>
    <w:rsid w:val="6A5820BF"/>
    <w:rsid w:val="6BD76091"/>
    <w:rsid w:val="6C941AEF"/>
    <w:rsid w:val="6D9D232F"/>
    <w:rsid w:val="6E1469CE"/>
    <w:rsid w:val="6EE03E2E"/>
    <w:rsid w:val="6F9E7B59"/>
    <w:rsid w:val="71B3440C"/>
    <w:rsid w:val="72332CBE"/>
    <w:rsid w:val="727B33A0"/>
    <w:rsid w:val="727B75C2"/>
    <w:rsid w:val="73257D3D"/>
    <w:rsid w:val="73656608"/>
    <w:rsid w:val="740A1AA8"/>
    <w:rsid w:val="748020BA"/>
    <w:rsid w:val="74D52B8C"/>
    <w:rsid w:val="74F91EFF"/>
    <w:rsid w:val="750F21A0"/>
    <w:rsid w:val="759D0067"/>
    <w:rsid w:val="76E61064"/>
    <w:rsid w:val="773F3897"/>
    <w:rsid w:val="784F31C9"/>
    <w:rsid w:val="788A7D71"/>
    <w:rsid w:val="79E33CE2"/>
    <w:rsid w:val="7A571D85"/>
    <w:rsid w:val="7AC326D6"/>
    <w:rsid w:val="7AC66F37"/>
    <w:rsid w:val="7B873F3E"/>
    <w:rsid w:val="7BCB0C1B"/>
    <w:rsid w:val="7D884FD5"/>
    <w:rsid w:val="7E410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ll</dc:creator>
  <cp:lastModifiedBy>华华</cp:lastModifiedBy>
  <cp:lastPrinted>2018-06-07T03:04:00Z</cp:lastPrinted>
  <dcterms:modified xsi:type="dcterms:W3CDTF">2018-06-08T08:15:54Z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