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10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94"/>
          <w:kern w:val="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94"/>
          <w:kern w:val="0"/>
          <w:sz w:val="72"/>
          <w:szCs w:val="72"/>
          <w:lang w:eastAsia="zh-CN"/>
        </w:rPr>
        <w:t>共青团广东省委员会</w:t>
      </w:r>
    </w:p>
    <w:p>
      <w:pPr>
        <w:widowControl w:val="0"/>
        <w:wordWrap/>
        <w:adjustRightInd/>
        <w:snapToGrid/>
        <w:spacing w:before="0" w:after="0" w:line="10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6"/>
          <w:sz w:val="72"/>
          <w:szCs w:val="72"/>
          <w:lang w:eastAsia="zh-CN"/>
        </w:rPr>
        <w:t>少先队广东省工作委员会</w:t>
      </w:r>
    </w:p>
    <w:p>
      <w:pPr>
        <w:widowControl w:val="0"/>
        <w:wordWrap/>
        <w:adjustRightInd/>
        <w:snapToGrid/>
        <w:spacing w:before="0" w:after="0" w:line="10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53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153"/>
          <w:kern w:val="100"/>
          <w:sz w:val="72"/>
          <w:szCs w:val="72"/>
          <w:lang w:eastAsia="zh-CN"/>
        </w:rPr>
        <w:t>广东省教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FF0000"/>
          <w:spacing w:val="153"/>
          <w:kern w:val="100"/>
          <w:sz w:val="72"/>
          <w:szCs w:val="72"/>
          <w:lang w:val="en-US" w:eastAsia="zh-CN"/>
        </w:rPr>
        <w:t>育研究院</w:t>
      </w:r>
    </w:p>
    <w:p>
      <w:pPr>
        <w:widowControl w:val="0"/>
        <w:wordWrap/>
        <w:adjustRightInd/>
        <w:snapToGrid/>
        <w:spacing w:before="0" w:after="0" w:line="10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10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lang w:val="en-US" w:eastAsia="zh-CN" w:bidi="ar-SA"/>
        </w:rPr>
        <w:pict>
          <v:line id="直线 2" o:spid="_x0000_s1027" style="position:absolute;left:0;margin-left:-4.75pt;margin-top:8.4pt;height:1.45pt;width:421.8pt;rotation:0f;z-index:251658240;" o:ole="f" fillcolor="#FFFFFF" filled="f" o:preferrelative="t" stroked="t" coordsize="21600,21600">
            <v:fill on="f" color2="#FFFFFF" focus="0%"/>
            <v:stroke weight="1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年广东省少先队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辅导员</w:t>
      </w:r>
    </w:p>
    <w:p>
      <w:pPr>
        <w:widowControl w:val="0"/>
        <w:wordWrap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岗位风采大赛的通知</w:t>
      </w:r>
    </w:p>
    <w:p>
      <w:pPr>
        <w:widowControl w:val="0"/>
        <w:wordWrap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各地级以上市团委、市少工委，教育局教研室（教科院、教研中心）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省直属中小学：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党的十九大精神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《少先队改革方案》《中共广东省委关于进一步加强少年儿童和少先队工作的意见》《广东共青团改革方案》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和《广东少先队改革实施方案》的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要求，充分发挥少先队在立德树人中的作用，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提升少先队辅导员的综合能力，选树一批少先队辅导员典型，推动少先队辅导员职业化进程，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提高我省少年儿童和少先队工作科学化水平，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团省委、省少工委、省教育研究院决定联合举办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2017年广东省少先队辅导员岗位风采大赛。现就具体事项通知如下: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一、时间和地点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1. 时间：12月13日至12月15日，其中12月13日上午12:00前报到。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2. 比赛地点：广东省团校（白云校区）（地址：广州市白云区钟落潭镇高职园区）。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3. 报到地点：广东青年职业学院 白云校区青年公寓大堂（地址：广州市白云区钟落潭镇障岗村）；如需在广州市      区接驳，可于报到当天11:00前到广东青年职业学院天河校区（地址：广州市天河区沙太南路66号）办理报到手续并乘坐接驳大巴。  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参加人员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Chars="200" w:right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（一）参赛对象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1.个人岗位风采比赛：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各地级以上市及省直学校推荐的2017年广东省“十佳少先队辅导员候选人”。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2.团体挑战赛：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每个地级以上市组一个代表队，每个代表队6人（其中：领队1人，参赛选手5人必须有1名指挥、1名号手、1名大鼓手、1名小鼓手和1名镲手）。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二）大赛评委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评委以省少先队导师团高级导师为主，邀请主办单位代表及各地资深少先队工作者组成。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三、比赛内容和形式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（一）个人岗位风采比赛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个人岗位风采比赛项目包括：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基础知识笔试；少先队活动“课后说课”；现场情景答辩；活动策划宣传能力；才艺自选表演；演讲。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比赛以淘汰晋级的方式进行，第一轮通过笔试和“课后说课”的成绩选出前十名选手，第二轮通过现场情景答辩、活动策划与宣传、才艺自选表演的成绩选出前5名选手，最后六名选手在原来成绩累计的基础上增加现场演讲“国旗下讲话”环节，按照总分决出前三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具体比赛内容设计：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 基础知识笔试：少先队基础知识、时政、少先队改革相关内容。（1.5小时）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 课后说课：结合PPT，用十分钟时间进行一个已经实施过的少先队中队活动进行说课，活动主题必须选自广东省《少先队活动》教材。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 现场情景答辩：选手根据评委提供的案例或题目展开5分钟以内的答辩。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 活动策划与宣传：围绕学校少先队宣传“十九大”活动，策划一个少先队活动，同时撰写一篇活动的新闻通稿。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 才艺自选表演：根据自身特长，进行5分钟以内表演。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6. 演讲：用适合少先队员群体的，通俗易懂的语言，以宣传十九大内容为主的“国旗下讲话”。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团体挑战赛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团体挑战赛挑战项目包括：基础知识笔试；鼓号微展示；命题墙报设计；少先队创意游戏推介；少先队知识抢答。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比赛以淘汰进级的方式进行，第一轮通过笔试和“鼓号微展示”的成绩选出前十队，第二轮通过“命题墙报设计”、“自创游戏”两个环节成绩选出前6队，最后6队选手在原来成绩累计的基础上增加现场抢答环节，争夺冠亚季军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具体比赛内容设计：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1.基础知识笔试：少先队基础知识、时政、少先队改革相关内容。（1.5小时）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鼓号微展示：参赛队伍通过抽签的方式决定现场演奏曲目。演奏范围：少先队鼓号出旗曲、行进曲和退旗曲。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命题墙报设计：根据给出题目集体设计一份少先队墙报。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少先队创意游戏推介：组织现场的少先队员玩一个具有思想引领作用的团体游戏，由参加游戏的少先队员现场投票决定分数。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现场抢答：围绕少先队工作内容出题，抢答并答对队伍得分，抢答但答错者倒扣分。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Chars="20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四、奖项设置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1.个人赛根据成绩分别设一等奖3名，二等奖3名，三等奖4名，优胜奖11名。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2.团体赛设冠亚季，二等奖3名，三等奖4名，优胜奖11名。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3.个人赛和团体赛总成绩的前5个地级以上市少工委获优秀组织奖。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五、时间安排   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5"/>
        <w:gridCol w:w="1295"/>
        <w:gridCol w:w="3134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  <w:vMerge w:val="restart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时间</w:t>
            </w:r>
          </w:p>
        </w:tc>
        <w:tc>
          <w:tcPr>
            <w:tcW w:w="6392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gridSpan w:val="2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3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个人选手</w:t>
            </w:r>
          </w:p>
        </w:tc>
        <w:tc>
          <w:tcPr>
            <w:tcW w:w="325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团体队伍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restart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12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月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13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日</w:t>
            </w: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上午</w:t>
            </w:r>
          </w:p>
        </w:tc>
        <w:tc>
          <w:tcPr>
            <w:tcW w:w="6392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选手报到（抽签）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下午</w:t>
            </w:r>
          </w:p>
        </w:tc>
        <w:tc>
          <w:tcPr>
            <w:tcW w:w="313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“课后说课”比赛</w:t>
            </w:r>
          </w:p>
        </w:tc>
        <w:tc>
          <w:tcPr>
            <w:tcW w:w="325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鼓号微展示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晚上</w:t>
            </w:r>
          </w:p>
        </w:tc>
        <w:tc>
          <w:tcPr>
            <w:tcW w:w="6392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restart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12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月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14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日</w:t>
            </w: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上午</w:t>
            </w:r>
          </w:p>
        </w:tc>
        <w:tc>
          <w:tcPr>
            <w:tcW w:w="313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才艺自选及现场答辩</w:t>
            </w:r>
          </w:p>
        </w:tc>
        <w:tc>
          <w:tcPr>
            <w:tcW w:w="325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命题墙报设计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下午</w:t>
            </w:r>
          </w:p>
        </w:tc>
        <w:tc>
          <w:tcPr>
            <w:tcW w:w="3134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活动策划与宣传比赛</w:t>
            </w:r>
          </w:p>
        </w:tc>
        <w:tc>
          <w:tcPr>
            <w:tcW w:w="3258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少先队创意游戏展示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restart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12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月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15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日</w:t>
            </w: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上午</w:t>
            </w:r>
          </w:p>
        </w:tc>
        <w:tc>
          <w:tcPr>
            <w:tcW w:w="6392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决赛及颁奖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下午</w:t>
            </w:r>
          </w:p>
        </w:tc>
        <w:tc>
          <w:tcPr>
            <w:tcW w:w="6392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返程</w:t>
            </w: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六、其他事宜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1.请参会人员自备红领巾、洗漱用品（牙刷、牙膏、洗浴用品）和适合户外活动的衣物、鞋子，并自带手提电脑，方便撰写材料。培训基地不提供机票、火车票等订票服务，如有需要请自行预订。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2.本次活动的培训费、食宿费等费用由主办单位承担，参加人员往返交通费由培训人员单位负责。不安排陪同人员食宿。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各地级以上市都要按要求组队参加活动，如有请假需要，请提供书面说明，盖单位公章后报省少工委办公室。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请于12月1日下班前，将《2017年广东省少先队辅导员岗位风采大赛参赛情况汇总表》（盖章电子版及Word格式版一起打包，以“地市+少先队岗位风采大赛”命名）同步发送至省少工委办公室邮箱和广东青年职业学院培训部邮箱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附件：2017年广东省少先队辅导员岗位风采大赛参赛情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况汇总表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省少工委办公室：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联系人：李群英  陈婉诗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电话（传真）： 020-87185621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邮箱：tswsnb2008@163.com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广东青年职业学院培训部：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联系人：蒋佩瑶 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电话：020-36762601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邮箱：gdpxc1010@163.com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共青团广东省委员会      少先队广东省工作委员会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广东省教育研究院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2017年11月13日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2017年广东省少先队辅导员岗位风采大赛参赛情况汇总表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32"/>
          <w:u w:val="single"/>
        </w:rPr>
      </w:pPr>
      <w:r>
        <w:rPr>
          <w:rFonts w:hint="eastAsia" w:eastAsia="楷体_GB2312" w:cs="Times New Roman"/>
          <w:b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  <w:b/>
          <w:sz w:val="28"/>
          <w:szCs w:val="32"/>
          <w:u w:val="single"/>
        </w:rPr>
        <w:t xml:space="preserve">            </w:t>
      </w:r>
      <w:r>
        <w:rPr>
          <w:rFonts w:hint="eastAsia" w:eastAsia="楷体_GB2312" w:cs="Times New Roman"/>
          <w:b/>
          <w:sz w:val="28"/>
          <w:szCs w:val="32"/>
          <w:lang w:eastAsia="zh-CN"/>
        </w:rPr>
        <w:t>市</w:t>
      </w:r>
      <w:r>
        <w:rPr>
          <w:rFonts w:hint="eastAsia" w:ascii="Times New Roman" w:hAnsi="Times New Roman" w:eastAsia="楷体_GB2312" w:cs="Times New Roman"/>
          <w:b/>
          <w:sz w:val="28"/>
          <w:szCs w:val="32"/>
        </w:rPr>
        <w:t>（</w:t>
      </w:r>
      <w:r>
        <w:rPr>
          <w:rFonts w:hint="eastAsia" w:eastAsia="楷体_GB2312" w:cs="Times New Roman"/>
          <w:b/>
          <w:sz w:val="28"/>
          <w:szCs w:val="32"/>
          <w:lang w:eastAsia="zh-CN"/>
        </w:rPr>
        <w:t>省直属中小学</w:t>
      </w:r>
      <w:r>
        <w:rPr>
          <w:rFonts w:hint="eastAsia" w:ascii="Times New Roman" w:hAnsi="Times New Roman" w:eastAsia="楷体_GB2312" w:cs="Times New Roman"/>
          <w:b/>
          <w:sz w:val="28"/>
          <w:szCs w:val="32"/>
        </w:rPr>
        <w:t>）少工委（盖章）</w:t>
      </w:r>
    </w:p>
    <w:tbl>
      <w:tblPr>
        <w:tblpPr w:leftFromText="180" w:rightFromText="180" w:vertAnchor="text" w:horzAnchor="page" w:tblpX="1720" w:tblpY="260"/>
        <w:tblOverlap w:val="never"/>
        <w:tblW w:w="13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91"/>
        <w:gridCol w:w="1081"/>
        <w:gridCol w:w="1488"/>
        <w:gridCol w:w="3450"/>
        <w:gridCol w:w="1272"/>
        <w:gridCol w:w="1177"/>
        <w:gridCol w:w="1877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46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lang w:eastAsia="zh-CN"/>
              </w:rPr>
              <w:t>从事少先队工作年限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lang w:eastAsia="zh-CN"/>
              </w:rPr>
              <w:t>参赛类别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3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注：参赛类别请填写数字：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sym w:font="Wingdings" w:char="F081"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为领队；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sym w:font="Wingdings" w:char="F082"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为个人赛选手；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sym w:font="Wingdings" w:char="F083"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为团体赛选手。请于12月1日下班前，把《2017年广东省少先队辅导员岗位风采大赛参赛情况汇总表》（盖章电子版及Word格式版一起打包在一个文件夹，以“地市+少先队岗位风采大赛”命名）同时发送至省少工委办公室邮箱和广东青年职业学院培训部邮箱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3"/>
      <w:jc w:val="right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/>
            </w:txbxContent>
          </v:textbox>
        </v:rect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19730">
    <w:nsid w:val="59B64DF2"/>
    <w:multiLevelType w:val="singleLevel"/>
    <w:tmpl w:val="59B64DF2"/>
    <w:lvl w:ilvl="0" w:tentative="1">
      <w:start w:val="2"/>
      <w:numFmt w:val="chineseCounting"/>
      <w:suff w:val="nothing"/>
      <w:lvlText w:val="（%1）"/>
      <w:lvlJc w:val="left"/>
    </w:lvl>
  </w:abstractNum>
  <w:abstractNum w:abstractNumId="1509416282">
    <w:nsid w:val="59F7DD5A"/>
    <w:multiLevelType w:val="singleLevel"/>
    <w:tmpl w:val="59F7DD5A"/>
    <w:lvl w:ilvl="0" w:tentative="1">
      <w:start w:val="3"/>
      <w:numFmt w:val="decimal"/>
      <w:suff w:val="nothing"/>
      <w:lvlText w:val="%1."/>
      <w:lvlJc w:val="left"/>
    </w:lvl>
  </w:abstractNum>
  <w:abstractNum w:abstractNumId="1505120911">
    <w:nsid w:val="59B6528F"/>
    <w:multiLevelType w:val="singleLevel"/>
    <w:tmpl w:val="59B6528F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505119730"/>
  </w:num>
  <w:num w:numId="2">
    <w:abstractNumId w:val="1505120911"/>
  </w:num>
  <w:num w:numId="3">
    <w:abstractNumId w:val="1509416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Char Char Char Char Char Char Char Char Char Char Char Char Char Char Char Char Char Char Char Char Char Char Char Char Char Char Char Char"/>
    <w:basedOn w:val="1"/>
    <w:qFormat/>
    <w:uiPriority w:val="0"/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504</Words>
  <Characters>2433</Characters>
  <Lines>23</Lines>
  <Paragraphs>6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2016-11-10T02:07:00Z</dcterms:created>
  <dc:creator>M6400-01</dc:creator>
  <cp:lastModifiedBy>M6400-01</cp:lastModifiedBy>
  <cp:lastPrinted>2017-11-10T01:09:00Z</cp:lastPrinted>
  <dcterms:modified xsi:type="dcterms:W3CDTF">2017-11-13T10:04:17Z</dcterms:modified>
  <dc:title>关于举办2016年广东省少先队活动课说课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