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4054" w:rsidRDefault="00B968B7">
      <w:pPr>
        <w:spacing w:line="540" w:lineRule="exact"/>
        <w:jc w:val="left"/>
        <w:rPr>
          <w:rStyle w:val="a8"/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Style w:val="a8"/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:rsidR="00844054" w:rsidRDefault="00844054">
      <w:pPr>
        <w:spacing w:line="540" w:lineRule="exact"/>
        <w:jc w:val="center"/>
        <w:rPr>
          <w:rStyle w:val="a8"/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44054" w:rsidRDefault="00B968B7">
      <w:pPr>
        <w:spacing w:line="720" w:lineRule="exact"/>
        <w:jc w:val="center"/>
        <w:rPr>
          <w:rStyle w:val="a8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a8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2017年广东省中学共青团和少先队改革督导评价表</w:t>
      </w:r>
    </w:p>
    <w:p w:rsidR="00844054" w:rsidRDefault="00844054">
      <w:pPr>
        <w:spacing w:line="720" w:lineRule="exact"/>
        <w:jc w:val="center"/>
        <w:rPr>
          <w:rStyle w:val="a8"/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38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85"/>
        <w:gridCol w:w="12015"/>
      </w:tblGrid>
      <w:tr w:rsidR="00844054">
        <w:trPr>
          <w:trHeight w:val="315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内  容</w:t>
            </w: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zCs w:val="21"/>
              </w:rPr>
              <w:t>落实情况</w:t>
            </w:r>
          </w:p>
        </w:tc>
      </w:tr>
      <w:tr w:rsidR="00844054">
        <w:trPr>
          <w:trHeight w:val="90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中学共青团改革</w:t>
            </w:r>
          </w:p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推进情况</w:t>
            </w: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1.属地共有____所普通中学，____所中职学校；团省委办公室、省教育厅办公室《〈中学共青团改革实施方案〉有关任务分解》到校率____ %；是否有制定本地细化方案？     </w:t>
            </w:r>
          </w:p>
        </w:tc>
      </w:tr>
      <w:tr w:rsidR="00844054">
        <w:trPr>
          <w:trHeight w:val="429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2.市级教育团工委是否设立？____  县级教育团工委已设立___个？分别是____________    </w:t>
            </w:r>
          </w:p>
        </w:tc>
      </w:tr>
      <w:tr w:rsidR="00844054">
        <w:trPr>
          <w:trHeight w:val="44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3.本地团委是否有专人负责区域内中学共青团工作。  _____        </w:t>
            </w:r>
          </w:p>
        </w:tc>
      </w:tr>
      <w:tr w:rsidR="00844054">
        <w:trPr>
          <w:trHeight w:val="84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4.区域内中学共青团是否建立属地化管理联系制度？_____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br/>
              <w:t xml:space="preserve">  区域内中职学校团的隶属关系和领导关系是否理顺?_____</w:t>
            </w:r>
          </w:p>
        </w:tc>
      </w:tr>
      <w:tr w:rsidR="00844054">
        <w:trPr>
          <w:trHeight w:val="48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ind w:left="210" w:hangingChars="100" w:hanging="21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5.是否完善中学团干部队伍‘专兼’配备机制？____市、县是否出台中学（中职）团委书记专岗专职配备工作方案？____          是否每个县建设不少于2所专岗专职配备的试点示范学校。____  共____个县____所。</w:t>
            </w:r>
          </w:p>
        </w:tc>
      </w:tr>
      <w:tr w:rsidR="00844054">
        <w:trPr>
          <w:trHeight w:val="43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6.是否每所中学选任至少1名青年教师和学生担任兼职团委副书记？____ 共____名青年教师、____名学生。</w:t>
            </w:r>
          </w:p>
        </w:tc>
      </w:tr>
      <w:tr w:rsidR="00844054">
        <w:trPr>
          <w:trHeight w:val="43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7.初中阶段毕业班团学比例：____%，高中阶段毕业班团学比例：____%</w:t>
            </w:r>
          </w:p>
        </w:tc>
      </w:tr>
      <w:tr w:rsidR="00844054">
        <w:trPr>
          <w:trHeight w:val="47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8.是否制定中学发展和管理团员的工作细则（含团员发展相关规定、团员教育管理制度、“三会两制一课”制度、从严入团和创先争优机制等）？___</w:t>
            </w:r>
          </w:p>
          <w:p w:rsidR="00844054" w:rsidRDefault="00B968B7">
            <w:pPr>
              <w:ind w:firstLineChars="100" w:firstLine="210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是否落实“入团前参加不少于20学时的团课学习，团员每年参加集中培训时间累计不少于1天或者8学时？____    </w:t>
            </w:r>
          </w:p>
        </w:tc>
      </w:tr>
      <w:tr w:rsidR="00844054">
        <w:trPr>
          <w:trHeight w:val="47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9.是否建立初中团队衔接机制、推进班团一体化运行？_____ 是否建立台账？____</w:t>
            </w:r>
          </w:p>
        </w:tc>
      </w:tr>
      <w:tr w:rsidR="00844054">
        <w:trPr>
          <w:trHeight w:val="36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10.建立普通中学团校的学校数量及占比：____，____%；建立中职学校团校的学校数量及占比：____，____%</w:t>
            </w:r>
          </w:p>
        </w:tc>
      </w:tr>
      <w:tr w:rsidR="00844054">
        <w:trPr>
          <w:trHeight w:val="74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11.中学生团员注册成为志愿者的比例？____%，2017年底学校建立校级志愿服务组织的比例？____% </w:t>
            </w:r>
          </w:p>
        </w:tc>
      </w:tr>
      <w:tr w:rsidR="00844054">
        <w:trPr>
          <w:trHeight w:val="48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12.已建立“中学共青团名团干工作室”示范点____个。</w:t>
            </w:r>
          </w:p>
        </w:tc>
      </w:tr>
      <w:tr w:rsidR="00844054">
        <w:trPr>
          <w:trHeight w:val="50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13.是否开展“与人生对话”“彩虹人生”“14岁集体生日”“18岁成人仪式”和“中华学子青春国学荟”等思想引领活动，建立以志愿服务和社团活动为核心的实践育人制度。_____ 是否建立台账？____</w:t>
            </w:r>
          </w:p>
        </w:tc>
      </w:tr>
      <w:tr w:rsidR="00844054">
        <w:trPr>
          <w:trHeight w:val="54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14.各中学是否明确1名校级领导分管共青团工作，把团建纳入学校党建工作规划和年度考核内容，团建工作占比不低于10%？____</w:t>
            </w:r>
          </w:p>
        </w:tc>
      </w:tr>
      <w:tr w:rsidR="00844054">
        <w:trPr>
          <w:trHeight w:val="42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15.校级团委日常工作经费是否纳入学校年度预算安排，给予场所和设备等方面保障？____</w:t>
            </w:r>
          </w:p>
        </w:tc>
      </w:tr>
      <w:tr w:rsidR="00844054">
        <w:trPr>
          <w:trHeight w:val="42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16.是否完善中学（中职）团委书记工作量折合、团干部考核和职称评聘机制？____ 是否正式发文？____</w:t>
            </w:r>
          </w:p>
        </w:tc>
      </w:tr>
      <w:tr w:rsidR="00844054">
        <w:trPr>
          <w:trHeight w:val="810"/>
        </w:trPr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少先队改革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br/>
              <w:t>推进情况</w:t>
            </w: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numPr>
                <w:ilvl w:val="0"/>
                <w:numId w:val="2"/>
              </w:num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属地共有____ 所初中，_____所小学；《广东少先队改革实施方案》文件达到区域内____ 所初中，___ 所小学；</w:t>
            </w:r>
          </w:p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覆盖率达到：______% </w:t>
            </w:r>
          </w:p>
        </w:tc>
      </w:tr>
      <w:tr w:rsidR="00844054">
        <w:trPr>
          <w:trHeight w:val="49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2.是否组织《少先队改革方案》专题培训、解读及宣讲？____；是否出台本级少先队改革落实措施？____     </w:t>
            </w:r>
          </w:p>
        </w:tc>
      </w:tr>
      <w:tr w:rsidR="00844054">
        <w:trPr>
          <w:trHeight w:val="72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3.市、县（市、区）级是否设立少工委？_____；是否有少先队工作专项经费？_____；专项经费是否列入财政预算______；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br/>
              <w:t xml:space="preserve">本级少工委委员中来自基层单位占比______%，是否设有挂职、兼职副主任：_____         </w:t>
            </w:r>
          </w:p>
        </w:tc>
      </w:tr>
      <w:tr w:rsidR="00844054">
        <w:trPr>
          <w:trHeight w:val="46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4.市、县（市、区）级少工委是否专设总辅导员？___，占比____%，是否专职专设？____，是何编制？___，设在哪个部门？________     </w:t>
            </w:r>
          </w:p>
        </w:tc>
      </w:tr>
      <w:tr w:rsidR="00844054">
        <w:trPr>
          <w:trHeight w:val="46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5.是否以少工委工作机制为基础，建立健全县（市、区）级以上团委和教育行政部门定期协商研究少先队工作机制？___；如有，是否每半年（学期）研究1次以上？___</w:t>
            </w:r>
          </w:p>
        </w:tc>
      </w:tr>
      <w:tr w:rsidR="00844054">
        <w:trPr>
          <w:trHeight w:val="47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6.是否推动属地中小学成立由党政领导、大中队辅导员和志愿辅导员、家长代表等参加的学校少工委？___；现属地学校设立学校少工委有___所；社区设立社区少工委有____所。      </w:t>
            </w:r>
          </w:p>
        </w:tc>
      </w:tr>
      <w:tr w:rsidR="00844054">
        <w:trPr>
          <w:trHeight w:val="45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7.属地初中是否全面建立少先队组织？____；已建学校占比__% ；初一年级是否规范建立少先队组织，普遍规范举行初中少先队建队仪式、离队仪式和入团宣誓仪式?___；是否规范初中队员日常佩戴队徽，集会等活动时统一戴红领巾制度？___</w:t>
            </w:r>
          </w:p>
        </w:tc>
      </w:tr>
      <w:tr w:rsidR="00844054">
        <w:trPr>
          <w:trHeight w:val="49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8.属地中小学是否全面设立大队（总）辅导员？____；未设大队辅导员学校有___所，占比____%;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br/>
              <w:t>是否全面落实并保障大队辅导员（总辅导员）的学校中层管理人员职级待遇，并纳入后备干部培养?___</w:t>
            </w:r>
          </w:p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是否将大队辅导员（总辅导员）、中队辅导员从事少先队工作纳入教师绩效考核和评比表彰奖励？___       </w:t>
            </w:r>
            <w:r>
              <w:rPr>
                <w:rFonts w:ascii="方正仿宋_GBK" w:eastAsia="方正仿宋_GBK" w:hAnsi="方正仿宋_GBK" w:cs="方正仿宋_GBK" w:hint="eastAsia"/>
                <w:szCs w:val="21"/>
              </w:rPr>
              <w:br/>
              <w:t xml:space="preserve">是否建立健全少先队辅导员以“少先队活动”等科目参评中小学教师职称“双线晋升”制度?___   </w:t>
            </w:r>
          </w:p>
        </w:tc>
      </w:tr>
      <w:tr w:rsidR="00844054">
        <w:trPr>
          <w:trHeight w:val="81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9.市、县（市、区）是否建立以寻找“最美南粤少年”活动为载体的少先队员、少先队辅导员、少先队集体的评选表彰机制？_____多久开展一次评选表彰？_________</w:t>
            </w:r>
          </w:p>
        </w:tc>
      </w:tr>
      <w:tr w:rsidR="00844054">
        <w:trPr>
          <w:trHeight w:val="38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10.地级市是否配有少先队小骨干培训基地？___；如有，有___处。              </w:t>
            </w:r>
          </w:p>
        </w:tc>
      </w:tr>
      <w:tr w:rsidR="00844054">
        <w:trPr>
          <w:trHeight w:val="38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 xml:space="preserve">11.属地中小学是否落实每周1课时少先队活动课？___；已落实中小学占比__%。     </w:t>
            </w:r>
          </w:p>
        </w:tc>
      </w:tr>
      <w:tr w:rsidR="00844054">
        <w:trPr>
          <w:trHeight w:val="86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12.是否开展“喜迎十九大——我向习爷爷说句心里话”主题活动、“动感中队”创建活动、“情暖童心”共青团关爱农村留守儿童工程、和“红领巾动感假日”夏令营活动等重点活动/项目？_____；是否建立台账？____</w:t>
            </w:r>
          </w:p>
        </w:tc>
      </w:tr>
      <w:tr w:rsidR="00844054">
        <w:trPr>
          <w:trHeight w:val="448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13.是否将少先队工作纳入各级共青团工作总体安排，加强各级少工委特别是区县少工委建设，保证少工委必要的工作经费？____</w:t>
            </w:r>
          </w:p>
        </w:tc>
      </w:tr>
      <w:tr w:rsidR="00844054">
        <w:trPr>
          <w:trHeight w:val="860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14.是否推动各级教育部门将少先队工作作为基础教育的重要组成部分，纳入基础教育综合改革范畴，纳入各级政府教育督导，纳入学校工作总体布局？____</w:t>
            </w:r>
          </w:p>
        </w:tc>
      </w:tr>
      <w:tr w:rsidR="00844054">
        <w:trPr>
          <w:trHeight w:val="1005"/>
        </w:trPr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15.是否推动落实和完善各级党委加强少年儿童和少先队工作的政策，建立市县党委和政府有关少先队政策的协调督导机制？_______；年度重点协调督导解决哪些问题？________________________________________________________</w:t>
            </w:r>
          </w:p>
        </w:tc>
      </w:tr>
    </w:tbl>
    <w:p w:rsidR="00844054" w:rsidRDefault="00844054">
      <w:pPr>
        <w:spacing w:line="540" w:lineRule="exact"/>
        <w:rPr>
          <w:rStyle w:val="a8"/>
          <w:rFonts w:ascii="方正仿宋_GBK" w:eastAsia="方正仿宋_GBK" w:hAnsi="方正仿宋_GBK" w:cs="方正仿宋_GBK"/>
          <w:bCs/>
          <w:sz w:val="32"/>
          <w:szCs w:val="32"/>
        </w:rPr>
        <w:sectPr w:rsidR="0084405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440" w:bottom="1134" w:left="1440" w:header="851" w:footer="992" w:gutter="0"/>
          <w:pgNumType w:fmt="numberInDash"/>
          <w:cols w:space="0"/>
          <w:docGrid w:type="lines" w:linePitch="319"/>
        </w:sectPr>
      </w:pPr>
    </w:p>
    <w:p w:rsidR="00844054" w:rsidRDefault="00844054">
      <w:pPr>
        <w:spacing w:line="540" w:lineRule="exact"/>
        <w:rPr>
          <w:rStyle w:val="a8"/>
          <w:rFonts w:ascii="方正仿宋_GBK" w:eastAsia="方正仿宋_GBK" w:hAnsi="方正仿宋_GBK" w:cs="方正仿宋_GBK"/>
          <w:bCs/>
          <w:sz w:val="32"/>
          <w:szCs w:val="32"/>
        </w:rPr>
      </w:pPr>
    </w:p>
    <w:p w:rsidR="00844054" w:rsidRDefault="00844054">
      <w:pPr>
        <w:spacing w:line="540" w:lineRule="exact"/>
        <w:rPr>
          <w:rStyle w:val="a8"/>
          <w:rFonts w:ascii="方正仿宋_GBK" w:eastAsia="方正仿宋_GBK" w:hAnsi="方正仿宋_GBK" w:cs="方正仿宋_GBK"/>
          <w:bCs/>
          <w:sz w:val="32"/>
          <w:szCs w:val="32"/>
        </w:rPr>
      </w:pPr>
    </w:p>
    <w:sectPr w:rsidR="00844054" w:rsidSect="00844054">
      <w:pgSz w:w="11906" w:h="16838"/>
      <w:pgMar w:top="1440" w:right="1134" w:bottom="1440" w:left="1134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54" w:rsidRDefault="00844054" w:rsidP="00844054">
      <w:r>
        <w:separator/>
      </w:r>
    </w:p>
  </w:endnote>
  <w:endnote w:type="continuationSeparator" w:id="1">
    <w:p w:rsidR="00844054" w:rsidRDefault="00844054" w:rsidP="0084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32" w:rsidRDefault="00F83232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54" w:rsidRDefault="00540C0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44054" w:rsidRDefault="00540C08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968B7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83232" w:rsidRPr="00F83232">
                  <w:rPr>
                    <w:noProof/>
                  </w:rPr>
                  <w:t>- 3 -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32" w:rsidRDefault="00F8323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54" w:rsidRDefault="00844054" w:rsidP="00844054">
      <w:r>
        <w:separator/>
      </w:r>
    </w:p>
  </w:footnote>
  <w:footnote w:type="continuationSeparator" w:id="1">
    <w:p w:rsidR="00844054" w:rsidRDefault="00844054" w:rsidP="0084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32" w:rsidRDefault="00F832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B7" w:rsidRDefault="00B968B7" w:rsidP="00F8323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32" w:rsidRDefault="00F8323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C616"/>
    <w:multiLevelType w:val="singleLevel"/>
    <w:tmpl w:val="5996C61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9B9F0B"/>
    <w:multiLevelType w:val="singleLevel"/>
    <w:tmpl w:val="599B9F0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9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844054"/>
    <w:rsid w:val="00254AC8"/>
    <w:rsid w:val="0036076E"/>
    <w:rsid w:val="00540C08"/>
    <w:rsid w:val="00681821"/>
    <w:rsid w:val="006E7F03"/>
    <w:rsid w:val="00844054"/>
    <w:rsid w:val="00983959"/>
    <w:rsid w:val="00A35006"/>
    <w:rsid w:val="00B159D3"/>
    <w:rsid w:val="00B968B7"/>
    <w:rsid w:val="00F83232"/>
    <w:rsid w:val="00F85C3C"/>
    <w:rsid w:val="01415A34"/>
    <w:rsid w:val="01E2754C"/>
    <w:rsid w:val="01F15844"/>
    <w:rsid w:val="020220BB"/>
    <w:rsid w:val="031223BC"/>
    <w:rsid w:val="04354C2B"/>
    <w:rsid w:val="04AB1E1F"/>
    <w:rsid w:val="04BB17EF"/>
    <w:rsid w:val="04D825A5"/>
    <w:rsid w:val="056A7F59"/>
    <w:rsid w:val="059609B9"/>
    <w:rsid w:val="05C97F0E"/>
    <w:rsid w:val="05D22EB8"/>
    <w:rsid w:val="05E21855"/>
    <w:rsid w:val="06D647D1"/>
    <w:rsid w:val="075C1D8C"/>
    <w:rsid w:val="079653A5"/>
    <w:rsid w:val="081D567B"/>
    <w:rsid w:val="08970625"/>
    <w:rsid w:val="08B25B03"/>
    <w:rsid w:val="09F24217"/>
    <w:rsid w:val="0B5D6880"/>
    <w:rsid w:val="0BA66342"/>
    <w:rsid w:val="0BB442F6"/>
    <w:rsid w:val="0C464F2F"/>
    <w:rsid w:val="0C6557E4"/>
    <w:rsid w:val="0C8B01F3"/>
    <w:rsid w:val="0D0C3167"/>
    <w:rsid w:val="0D282B5F"/>
    <w:rsid w:val="0D2B2AC8"/>
    <w:rsid w:val="0DB2136B"/>
    <w:rsid w:val="0DD821D4"/>
    <w:rsid w:val="0DDF5780"/>
    <w:rsid w:val="0ED63464"/>
    <w:rsid w:val="0F14184A"/>
    <w:rsid w:val="0F5D5AC4"/>
    <w:rsid w:val="105C7602"/>
    <w:rsid w:val="1132401A"/>
    <w:rsid w:val="11C94262"/>
    <w:rsid w:val="13AE3817"/>
    <w:rsid w:val="13CD49C4"/>
    <w:rsid w:val="14316CAE"/>
    <w:rsid w:val="15A25C0B"/>
    <w:rsid w:val="15B36328"/>
    <w:rsid w:val="16134C7F"/>
    <w:rsid w:val="161A13C1"/>
    <w:rsid w:val="166724A2"/>
    <w:rsid w:val="166A4D9A"/>
    <w:rsid w:val="16DB736C"/>
    <w:rsid w:val="16E8763A"/>
    <w:rsid w:val="17051FF4"/>
    <w:rsid w:val="1711406C"/>
    <w:rsid w:val="17816DEB"/>
    <w:rsid w:val="17A12669"/>
    <w:rsid w:val="18444FDD"/>
    <w:rsid w:val="188A44AC"/>
    <w:rsid w:val="19C64603"/>
    <w:rsid w:val="19FD1453"/>
    <w:rsid w:val="1A470B75"/>
    <w:rsid w:val="1A673AD8"/>
    <w:rsid w:val="1A875E46"/>
    <w:rsid w:val="1AB8351F"/>
    <w:rsid w:val="1B000985"/>
    <w:rsid w:val="1B48143D"/>
    <w:rsid w:val="1BB96B0B"/>
    <w:rsid w:val="1D056D54"/>
    <w:rsid w:val="1D2A0802"/>
    <w:rsid w:val="1D7F6D4F"/>
    <w:rsid w:val="1DB42669"/>
    <w:rsid w:val="1DF217D1"/>
    <w:rsid w:val="1E01224B"/>
    <w:rsid w:val="1F68172F"/>
    <w:rsid w:val="1FA03EF2"/>
    <w:rsid w:val="1FD07CF1"/>
    <w:rsid w:val="2019249F"/>
    <w:rsid w:val="2077642C"/>
    <w:rsid w:val="209A54E9"/>
    <w:rsid w:val="21071EEB"/>
    <w:rsid w:val="214F3D80"/>
    <w:rsid w:val="21580244"/>
    <w:rsid w:val="216A5B90"/>
    <w:rsid w:val="2173186F"/>
    <w:rsid w:val="219F539F"/>
    <w:rsid w:val="21A126B1"/>
    <w:rsid w:val="22156E7A"/>
    <w:rsid w:val="22E10B61"/>
    <w:rsid w:val="22FC2C19"/>
    <w:rsid w:val="230B23C2"/>
    <w:rsid w:val="23236E21"/>
    <w:rsid w:val="23BE2E6A"/>
    <w:rsid w:val="241609D3"/>
    <w:rsid w:val="24545459"/>
    <w:rsid w:val="25200494"/>
    <w:rsid w:val="2599582B"/>
    <w:rsid w:val="25ED6DE2"/>
    <w:rsid w:val="261F31AE"/>
    <w:rsid w:val="2716209D"/>
    <w:rsid w:val="275F6B18"/>
    <w:rsid w:val="292572E3"/>
    <w:rsid w:val="29794563"/>
    <w:rsid w:val="29961150"/>
    <w:rsid w:val="299B5EBE"/>
    <w:rsid w:val="29C8334B"/>
    <w:rsid w:val="2B067509"/>
    <w:rsid w:val="2B603568"/>
    <w:rsid w:val="2B9F13FA"/>
    <w:rsid w:val="2BBE478A"/>
    <w:rsid w:val="2BCD398A"/>
    <w:rsid w:val="2BE75647"/>
    <w:rsid w:val="2C277F7C"/>
    <w:rsid w:val="2C8E0AD2"/>
    <w:rsid w:val="2C9D3BB1"/>
    <w:rsid w:val="2CC57E46"/>
    <w:rsid w:val="2CD04A79"/>
    <w:rsid w:val="2D364F01"/>
    <w:rsid w:val="2D660ADE"/>
    <w:rsid w:val="2D806D0B"/>
    <w:rsid w:val="2D9562CE"/>
    <w:rsid w:val="2DAA0C5C"/>
    <w:rsid w:val="2E365D60"/>
    <w:rsid w:val="2EC4596E"/>
    <w:rsid w:val="2F644583"/>
    <w:rsid w:val="2F9167F5"/>
    <w:rsid w:val="2FC33A36"/>
    <w:rsid w:val="30402001"/>
    <w:rsid w:val="31195EFB"/>
    <w:rsid w:val="326C37BD"/>
    <w:rsid w:val="32F56077"/>
    <w:rsid w:val="33F00AC4"/>
    <w:rsid w:val="34CE1A87"/>
    <w:rsid w:val="354D50A0"/>
    <w:rsid w:val="358903FE"/>
    <w:rsid w:val="362D548D"/>
    <w:rsid w:val="363E68DC"/>
    <w:rsid w:val="366D2A54"/>
    <w:rsid w:val="371840B9"/>
    <w:rsid w:val="386B4DA2"/>
    <w:rsid w:val="38871091"/>
    <w:rsid w:val="38CE5D01"/>
    <w:rsid w:val="38EF6141"/>
    <w:rsid w:val="39263750"/>
    <w:rsid w:val="39CC2EED"/>
    <w:rsid w:val="3A8A13C8"/>
    <w:rsid w:val="3A9C10AB"/>
    <w:rsid w:val="3BB43A0A"/>
    <w:rsid w:val="3BCE61DC"/>
    <w:rsid w:val="3BE20B61"/>
    <w:rsid w:val="3BFB4F9B"/>
    <w:rsid w:val="3CB306D9"/>
    <w:rsid w:val="3D0C02AA"/>
    <w:rsid w:val="3D431FFA"/>
    <w:rsid w:val="3DEF34FA"/>
    <w:rsid w:val="3E3C6691"/>
    <w:rsid w:val="3E613D17"/>
    <w:rsid w:val="3EC45E26"/>
    <w:rsid w:val="3F736512"/>
    <w:rsid w:val="3FB37152"/>
    <w:rsid w:val="40CA775E"/>
    <w:rsid w:val="412F0904"/>
    <w:rsid w:val="416D2E2B"/>
    <w:rsid w:val="417B2A83"/>
    <w:rsid w:val="42635BB5"/>
    <w:rsid w:val="43925944"/>
    <w:rsid w:val="43D63EBA"/>
    <w:rsid w:val="444905EA"/>
    <w:rsid w:val="44521752"/>
    <w:rsid w:val="458E618D"/>
    <w:rsid w:val="45FB788C"/>
    <w:rsid w:val="466647B0"/>
    <w:rsid w:val="470D1988"/>
    <w:rsid w:val="478520E8"/>
    <w:rsid w:val="480123B5"/>
    <w:rsid w:val="4894679F"/>
    <w:rsid w:val="48BA73F3"/>
    <w:rsid w:val="4A030C98"/>
    <w:rsid w:val="4A5B4217"/>
    <w:rsid w:val="4ADE2FBC"/>
    <w:rsid w:val="4AE40340"/>
    <w:rsid w:val="4AED5C2B"/>
    <w:rsid w:val="4B114013"/>
    <w:rsid w:val="4B4B26B6"/>
    <w:rsid w:val="4C0A58C1"/>
    <w:rsid w:val="4C1710E4"/>
    <w:rsid w:val="4C57407D"/>
    <w:rsid w:val="4CBB7DDE"/>
    <w:rsid w:val="4D620071"/>
    <w:rsid w:val="4D67592D"/>
    <w:rsid w:val="4D6C63AA"/>
    <w:rsid w:val="4DF96F93"/>
    <w:rsid w:val="4F5E2E48"/>
    <w:rsid w:val="4F7F689B"/>
    <w:rsid w:val="4FD93208"/>
    <w:rsid w:val="4FF77983"/>
    <w:rsid w:val="50674C67"/>
    <w:rsid w:val="508D6BA3"/>
    <w:rsid w:val="51884807"/>
    <w:rsid w:val="52695275"/>
    <w:rsid w:val="52CD7C20"/>
    <w:rsid w:val="5370609D"/>
    <w:rsid w:val="551C19E3"/>
    <w:rsid w:val="55537A90"/>
    <w:rsid w:val="55D248C6"/>
    <w:rsid w:val="55FA670F"/>
    <w:rsid w:val="56366620"/>
    <w:rsid w:val="5667384E"/>
    <w:rsid w:val="568B3132"/>
    <w:rsid w:val="56F63CDF"/>
    <w:rsid w:val="573D5528"/>
    <w:rsid w:val="5837201B"/>
    <w:rsid w:val="5891039F"/>
    <w:rsid w:val="598A1663"/>
    <w:rsid w:val="5B0D1C45"/>
    <w:rsid w:val="5B3B6869"/>
    <w:rsid w:val="5B685F6F"/>
    <w:rsid w:val="5BA52162"/>
    <w:rsid w:val="5BC84F21"/>
    <w:rsid w:val="5C240128"/>
    <w:rsid w:val="5C3E2ED3"/>
    <w:rsid w:val="5D526867"/>
    <w:rsid w:val="5DE705B9"/>
    <w:rsid w:val="5F172637"/>
    <w:rsid w:val="5F636775"/>
    <w:rsid w:val="5FD532E9"/>
    <w:rsid w:val="6030474C"/>
    <w:rsid w:val="60386E2D"/>
    <w:rsid w:val="61C162F4"/>
    <w:rsid w:val="61CA63D8"/>
    <w:rsid w:val="62007857"/>
    <w:rsid w:val="62765799"/>
    <w:rsid w:val="636E6704"/>
    <w:rsid w:val="63DF1BBF"/>
    <w:rsid w:val="64B41FB4"/>
    <w:rsid w:val="64C82FA7"/>
    <w:rsid w:val="65571552"/>
    <w:rsid w:val="663B7205"/>
    <w:rsid w:val="667D75EA"/>
    <w:rsid w:val="669B0F1B"/>
    <w:rsid w:val="66D3372F"/>
    <w:rsid w:val="66D36866"/>
    <w:rsid w:val="676873F5"/>
    <w:rsid w:val="686D6B1C"/>
    <w:rsid w:val="68750095"/>
    <w:rsid w:val="68BC612F"/>
    <w:rsid w:val="68FB1880"/>
    <w:rsid w:val="6936532B"/>
    <w:rsid w:val="6A171405"/>
    <w:rsid w:val="6AB5481F"/>
    <w:rsid w:val="6B4701B0"/>
    <w:rsid w:val="6BB7791A"/>
    <w:rsid w:val="6BD128CF"/>
    <w:rsid w:val="6BEF2878"/>
    <w:rsid w:val="6C03732C"/>
    <w:rsid w:val="6C5E6142"/>
    <w:rsid w:val="6CB51A69"/>
    <w:rsid w:val="6CEB1DC3"/>
    <w:rsid w:val="6D496A5A"/>
    <w:rsid w:val="6D9D1C41"/>
    <w:rsid w:val="6E2D3786"/>
    <w:rsid w:val="6EAB7005"/>
    <w:rsid w:val="6ECA69D2"/>
    <w:rsid w:val="6F420A51"/>
    <w:rsid w:val="70817AB4"/>
    <w:rsid w:val="709C7FD5"/>
    <w:rsid w:val="72026F5D"/>
    <w:rsid w:val="72052625"/>
    <w:rsid w:val="72744DF0"/>
    <w:rsid w:val="72B7202C"/>
    <w:rsid w:val="730C7ECF"/>
    <w:rsid w:val="73751477"/>
    <w:rsid w:val="73B27BC5"/>
    <w:rsid w:val="74806594"/>
    <w:rsid w:val="74D6069B"/>
    <w:rsid w:val="751645F8"/>
    <w:rsid w:val="751F56E0"/>
    <w:rsid w:val="75DF1D10"/>
    <w:rsid w:val="75E24B7E"/>
    <w:rsid w:val="7648365C"/>
    <w:rsid w:val="767E1E19"/>
    <w:rsid w:val="77162208"/>
    <w:rsid w:val="793B38AB"/>
    <w:rsid w:val="79CA300C"/>
    <w:rsid w:val="7A70633B"/>
    <w:rsid w:val="7A7F2213"/>
    <w:rsid w:val="7AE453F0"/>
    <w:rsid w:val="7BDA2241"/>
    <w:rsid w:val="7C7B57C4"/>
    <w:rsid w:val="7CAE6286"/>
    <w:rsid w:val="7E2307A6"/>
    <w:rsid w:val="7E5833AD"/>
    <w:rsid w:val="7F0F3397"/>
    <w:rsid w:val="7F4F08D0"/>
    <w:rsid w:val="7F54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0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44054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40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440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844054"/>
    <w:rPr>
      <w:b/>
      <w:bCs/>
    </w:rPr>
  </w:style>
  <w:style w:type="character" w:styleId="a6">
    <w:name w:val="FollowedHyperlink"/>
    <w:basedOn w:val="a0"/>
    <w:qFormat/>
    <w:rsid w:val="00844054"/>
    <w:rPr>
      <w:color w:val="333333"/>
      <w:u w:val="none"/>
    </w:rPr>
  </w:style>
  <w:style w:type="character" w:styleId="a7">
    <w:name w:val="Emphasis"/>
    <w:basedOn w:val="a0"/>
    <w:qFormat/>
    <w:rsid w:val="00844054"/>
  </w:style>
  <w:style w:type="character" w:styleId="HTML">
    <w:name w:val="HTML Definition"/>
    <w:basedOn w:val="a0"/>
    <w:qFormat/>
    <w:rsid w:val="00844054"/>
  </w:style>
  <w:style w:type="character" w:styleId="HTML0">
    <w:name w:val="HTML Variable"/>
    <w:basedOn w:val="a0"/>
    <w:qFormat/>
    <w:rsid w:val="00844054"/>
  </w:style>
  <w:style w:type="character" w:styleId="a8">
    <w:name w:val="Hyperlink"/>
    <w:basedOn w:val="a0"/>
    <w:qFormat/>
    <w:rsid w:val="00844054"/>
    <w:rPr>
      <w:color w:val="333333"/>
      <w:u w:val="none"/>
    </w:rPr>
  </w:style>
  <w:style w:type="character" w:styleId="HTML1">
    <w:name w:val="HTML Code"/>
    <w:basedOn w:val="a0"/>
    <w:qFormat/>
    <w:rsid w:val="00844054"/>
    <w:rPr>
      <w:rFonts w:ascii="Courier New" w:hAnsi="Courier New"/>
      <w:sz w:val="20"/>
    </w:rPr>
  </w:style>
  <w:style w:type="character" w:styleId="HTML2">
    <w:name w:val="HTML Cite"/>
    <w:basedOn w:val="a0"/>
    <w:qFormat/>
    <w:rsid w:val="00844054"/>
  </w:style>
  <w:style w:type="character" w:customStyle="1" w:styleId="font21">
    <w:name w:val="font21"/>
    <w:basedOn w:val="a0"/>
    <w:qFormat/>
    <w:rsid w:val="00844054"/>
    <w:rPr>
      <w:rFonts w:ascii="方正仿宋简体" w:eastAsia="方正仿宋简体" w:hAnsi="方正仿宋简体" w:cs="方正仿宋简体" w:hint="default"/>
      <w:color w:val="000000"/>
      <w:sz w:val="28"/>
      <w:szCs w:val="28"/>
      <w:u w:val="none"/>
    </w:rPr>
  </w:style>
  <w:style w:type="paragraph" w:customStyle="1" w:styleId="a9">
    <w:name w:val="主题词"/>
    <w:basedOn w:val="a"/>
    <w:qFormat/>
    <w:rsid w:val="00844054"/>
    <w:pPr>
      <w:ind w:left="1400" w:hanging="1400"/>
    </w:pPr>
    <w:rPr>
      <w:rFonts w:eastAsia="公文小标宋简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6D1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1918</Words>
  <Characters>599</Characters>
  <Application>Microsoft Office Word</Application>
  <DocSecurity>0</DocSecurity>
  <Lines>4</Lines>
  <Paragraphs>5</Paragraphs>
  <ScaleCrop>false</ScaleCrop>
  <Company>Company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2017-09-01T08:49:00Z</cp:lastPrinted>
  <dcterms:created xsi:type="dcterms:W3CDTF">2014-10-29T12:08:00Z</dcterms:created>
  <dcterms:modified xsi:type="dcterms:W3CDTF">2017-09-01T10:37:00Z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