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60" w:lineRule="exact"/>
        <w:rPr>
          <w:rFonts w:hint="eastAsia" w:ascii="仿宋_GB2312" w:hAnsi="宋体" w:eastAsia="仿宋_GB2312"/>
          <w:color w:val="000000"/>
          <w:kern w:val="0"/>
          <w:sz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</w:rPr>
        <w:t>附件1</w:t>
      </w:r>
    </w:p>
    <w:p>
      <w:pPr>
        <w:widowControl/>
        <w:spacing w:line="62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widowControl/>
        <w:spacing w:line="62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“创青春”广东大学生创业大赛</w:t>
      </w:r>
    </w:p>
    <w:p>
      <w:pPr>
        <w:widowControl/>
        <w:spacing w:line="62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44"/>
          <w:szCs w:val="44"/>
        </w:rPr>
        <w:t>组织机构名单</w:t>
      </w:r>
    </w:p>
    <w:p>
      <w:pPr>
        <w:widowControl/>
        <w:spacing w:line="62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6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顾问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曾颖如  共青团广东省委书记 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罗伟其  广东省教育厅厅长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林应武  广东省人力资源和社会保障厅厅长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黄宁生  广东省科学技术厅厅长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何  真  广东省科学技术协会党组书记、常务副主席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  庄  广东金融学院党委书记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陆  磊  广东金融学院院长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numPr>
          <w:ilvl w:val="0"/>
          <w:numId w:val="1"/>
        </w:numPr>
        <w:spacing w:line="6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组织委员会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主  任：曾颖如  共青团广东省委书记 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副主任：池志雄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共青团广东省委副书记 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郑庆顺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广东省教育厅</w:t>
      </w:r>
      <w:r>
        <w:rPr>
          <w:rFonts w:hint="eastAsia" w:ascii="仿宋_GB2312" w:hAnsi="仿宋_GB2312" w:eastAsia="仿宋_GB2312" w:cs="仿宋_GB2312"/>
          <w:sz w:val="30"/>
          <w:szCs w:val="30"/>
          <w:u w:val="none" w:color="auto"/>
          <w:lang w:eastAsia="zh-CN"/>
        </w:rPr>
        <w:t>副厅长</w:t>
      </w:r>
      <w:r>
        <w:rPr>
          <w:rFonts w:hint="eastAsia" w:ascii="仿宋_GB2312" w:hAnsi="仿宋_GB2312" w:eastAsia="仿宋_GB2312" w:cs="仿宋_GB2312"/>
          <w:sz w:val="30"/>
          <w:szCs w:val="30"/>
          <w:u w:val="none" w:color="auto"/>
        </w:rPr>
        <w:t xml:space="preserve">  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葛国兴  </w:t>
      </w:r>
      <w:r>
        <w:rPr>
          <w:rFonts w:hint="eastAsia" w:ascii="仿宋_GB2312" w:hAnsi="仿宋_GB2312" w:eastAsia="仿宋_GB2312" w:cs="仿宋_GB2312"/>
          <w:sz w:val="30"/>
          <w:szCs w:val="30"/>
        </w:rPr>
        <w:t>广东省人力资源和社会保障厅</w:t>
      </w:r>
      <w:r>
        <w:rPr>
          <w:rFonts w:hint="eastAsia" w:ascii="仿宋_GB2312" w:hAnsi="仿宋_GB2312" w:eastAsia="仿宋_GB2312" w:cs="仿宋_GB2312"/>
          <w:sz w:val="30"/>
          <w:szCs w:val="30"/>
          <w:u w:val="none" w:color="auto"/>
          <w:lang w:eastAsia="zh-CN"/>
        </w:rPr>
        <w:t>副厅长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叶景图  </w:t>
      </w:r>
      <w:r>
        <w:rPr>
          <w:rFonts w:hint="eastAsia" w:ascii="仿宋_GB2312" w:hAnsi="仿宋_GB2312" w:eastAsia="仿宋_GB2312" w:cs="仿宋_GB2312"/>
          <w:sz w:val="30"/>
          <w:szCs w:val="30"/>
        </w:rPr>
        <w:t>广东省科学技术厅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副厅长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吴焕泉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广东省科学技术协会</w:t>
      </w:r>
      <w:r>
        <w:rPr>
          <w:rFonts w:hint="eastAsia" w:ascii="仿宋_GB2312" w:hAnsi="仿宋_GB2312" w:eastAsia="仿宋_GB2312" w:cs="仿宋_GB2312"/>
          <w:sz w:val="30"/>
          <w:szCs w:val="30"/>
          <w:u w:val="none" w:color="auto"/>
          <w:lang w:eastAsia="zh-CN"/>
        </w:rPr>
        <w:t>副主席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王秀明  广东金融学院党委副书记 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吴  悦  广东省学生联合会执行主席 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委  员：武一婷  共青团广东省委学校部部长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陈韩冬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广东省教育厅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毕业生就业中心副主任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0"/>
          <w:szCs w:val="30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  <w:u w:val="none" w:color="auto"/>
          <w:lang w:eastAsia="zh-CN"/>
        </w:rPr>
        <w:t>俞剑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广东省人力资源和社会保障厅</w:t>
      </w:r>
      <w:r>
        <w:rPr>
          <w:rFonts w:hint="eastAsia" w:ascii="仿宋_GB2312" w:hAnsi="仿宋_GB2312" w:eastAsia="仿宋_GB2312" w:cs="仿宋_GB2312"/>
          <w:sz w:val="30"/>
          <w:szCs w:val="30"/>
          <w:u w:val="none" w:color="auto"/>
          <w:lang w:eastAsia="zh-CN"/>
        </w:rPr>
        <w:t>就业促进处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0"/>
          <w:szCs w:val="30"/>
          <w:u w:val="none" w:color="auto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 w:color="auto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 w:color="auto"/>
          <w:lang w:eastAsia="zh-CN"/>
        </w:rPr>
        <w:t>副调研员</w:t>
      </w:r>
      <w:r>
        <w:rPr>
          <w:rFonts w:hint="eastAsia" w:ascii="仿宋_GB2312" w:hAnsi="仿宋_GB2312" w:eastAsia="仿宋_GB2312" w:cs="仿宋_GB2312"/>
          <w:sz w:val="30"/>
          <w:szCs w:val="30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non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 w:color="auto"/>
        </w:rPr>
        <w:t xml:space="preserve">       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 w:color="auto"/>
          <w:lang w:val="en-US" w:eastAsia="zh-CN"/>
        </w:rPr>
        <w:t xml:space="preserve">        郑海涛  </w:t>
      </w:r>
      <w:r>
        <w:rPr>
          <w:rFonts w:hint="eastAsia" w:ascii="仿宋_GB2312" w:hAnsi="仿宋_GB2312" w:eastAsia="仿宋_GB2312" w:cs="仿宋_GB2312"/>
          <w:sz w:val="30"/>
          <w:szCs w:val="30"/>
        </w:rPr>
        <w:t>广东省科学技术厅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发展规划处处长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 w:color="auto"/>
          <w:lang w:eastAsia="zh-CN"/>
        </w:rPr>
        <w:t>叶新鹏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广东省科学技术协会</w:t>
      </w:r>
      <w:r>
        <w:rPr>
          <w:rFonts w:hint="eastAsia" w:ascii="仿宋_GB2312" w:hAnsi="仿宋_GB2312" w:eastAsia="仿宋_GB2312" w:cs="仿宋_GB2312"/>
          <w:sz w:val="30"/>
          <w:szCs w:val="30"/>
          <w:u w:val="none" w:color="auto"/>
          <w:lang w:eastAsia="zh-CN"/>
        </w:rPr>
        <w:t>青少年科技中心主任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widowControl/>
        <w:spacing w:line="6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秘书长：武一婷  共青团广东省委学校部部长（兼） 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00000001"/>
    <w:multiLevelType w:val="singleLevel"/>
    <w:tmpl w:val="00000001"/>
    <w:lvl w:ilvl="0" w:tentative="1">
      <w:start w:val="1"/>
      <w:numFmt w:val="chineseCounting"/>
      <w:suff w:val="nothing"/>
      <w:lvlText w:val="（%1）"/>
      <w:lvlJc w:val="left"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22132"/>
    <w:rsid w:val="64B221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2016-02-18T03:53:00Z</dcterms:created>
  <dc:creator>陈丹纯</dc:creator>
  <cp:lastModifiedBy>陈丹纯</cp:lastModifiedBy>
  <dcterms:modified xsi:type="dcterms:W3CDTF">2016-02-18T03:53:29Z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