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341"/>
        </w:tabs>
        <w:spacing w:line="72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附件3：</w:t>
      </w:r>
    </w:p>
    <w:p>
      <w:pPr>
        <w:tabs>
          <w:tab w:val="left" w:pos="7341"/>
        </w:tabs>
        <w:spacing w:line="720" w:lineRule="exact"/>
        <w:ind w:left="-179" w:leftChars="-94" w:right="-313" w:rightChars="-149" w:hanging="18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2014-2015年度广东省青年文明号创建</w:t>
      </w:r>
    </w:p>
    <w:p>
      <w:pPr>
        <w:tabs>
          <w:tab w:val="left" w:pos="7341"/>
        </w:tabs>
        <w:spacing w:line="720" w:lineRule="exact"/>
        <w:ind w:left="-179" w:leftChars="-94" w:right="-313" w:rightChars="-149" w:hanging="18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活动优秀组织奖名单</w:t>
      </w:r>
    </w:p>
    <w:p>
      <w:pPr>
        <w:spacing w:line="580" w:lineRule="exact"/>
        <w:jc w:val="left"/>
        <w:rPr>
          <w:rFonts w:hint="eastAsia" w:ascii="华文中宋" w:hAnsi="华文中宋" w:eastAsia="华文中宋"/>
          <w:b/>
          <w:color w:val="000000"/>
          <w:sz w:val="44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/>
          <w:b/>
          <w:color w:val="000000"/>
          <w:sz w:val="32"/>
        </w:rPr>
      </w:pPr>
      <w:r>
        <w:rPr>
          <w:rFonts w:hint="eastAsia" w:ascii="黑体" w:hAnsi="黑体" w:eastAsia="黑体" w:cs="黑体"/>
          <w:b/>
          <w:color w:val="000000"/>
          <w:sz w:val="32"/>
        </w:rPr>
        <w:t>市级团委 （5个）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共青团广州市委员会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共青团深圳市委员会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共青团阳江市委员会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共青团云浮市委员会</w:t>
      </w:r>
    </w:p>
    <w:p>
      <w:pPr>
        <w:jc w:val="left"/>
        <w:rPr>
          <w:rFonts w:ascii="仿宋_GB2312" w:hAnsi="仿宋_GB2312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共青团肇庆市委员会</w:t>
      </w:r>
    </w:p>
    <w:p>
      <w:pPr>
        <w:spacing w:line="580" w:lineRule="exact"/>
        <w:jc w:val="left"/>
        <w:rPr>
          <w:rFonts w:hint="eastAsia" w:ascii="黑体" w:hAnsi="黑体" w:eastAsia="黑体" w:cs="黑体"/>
          <w:b/>
          <w:color w:val="000000"/>
          <w:sz w:val="32"/>
        </w:rPr>
      </w:pPr>
      <w:r>
        <w:rPr>
          <w:rFonts w:hint="eastAsia" w:ascii="黑体" w:hAnsi="黑体" w:eastAsia="黑体" w:cs="黑体"/>
          <w:b/>
          <w:color w:val="000000"/>
          <w:sz w:val="32"/>
        </w:rPr>
        <w:t>县（区）级团委 （5个）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共青团佛山市禅城区委员会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共青团东莞市大岭山镇委员会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共青团湛江市霞山区委员会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共青团茂名市电白区委员会</w:t>
      </w:r>
    </w:p>
    <w:p>
      <w:pPr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共青团潮州市潮安区委员会</w:t>
      </w:r>
    </w:p>
    <w:p>
      <w:pPr>
        <w:spacing w:line="580" w:lineRule="exact"/>
        <w:jc w:val="left"/>
        <w:rPr>
          <w:rFonts w:hint="eastAsia" w:ascii="黑体" w:hAnsi="黑体" w:eastAsia="黑体" w:cs="黑体"/>
          <w:b/>
          <w:color w:val="000000"/>
          <w:sz w:val="32"/>
        </w:rPr>
      </w:pPr>
      <w:r>
        <w:rPr>
          <w:rFonts w:hint="eastAsia" w:ascii="黑体" w:hAnsi="黑体" w:eastAsia="黑体" w:cs="黑体"/>
          <w:b/>
          <w:color w:val="000000"/>
          <w:sz w:val="32"/>
        </w:rPr>
        <w:t>机关、企事业单位（5个）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广东省交通运输厅团委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广东省高级人民法院团委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海关总署广东分署团委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中国移动通信集团广东有限公司团委</w:t>
      </w:r>
    </w:p>
    <w:p>
      <w:pPr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中国邮政集团公司广东省分公司团委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14934"/>
    <w:rsid w:val="52D149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2004-01-01T06:49:00Z</dcterms:created>
  <dc:creator>陈丹纯</dc:creator>
  <cp:lastModifiedBy>陈丹纯</cp:lastModifiedBy>
  <dcterms:modified xsi:type="dcterms:W3CDTF">2004-01-01T06:51:04Z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